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44BB" w:rsidRPr="00EE5D0C" w:rsidRDefault="003B44BB" w:rsidP="003B44BB">
      <w:pPr>
        <w:pStyle w:val="Header"/>
        <w:tabs>
          <w:tab w:val="right" w:pos="8280"/>
          <w:tab w:val="right" w:pos="9781"/>
        </w:tabs>
        <w:ind w:right="-58"/>
        <w:rPr>
          <w:rFonts w:eastAsia="MS Mincho" w:cs="Arial"/>
          <w:bCs/>
          <w:sz w:val="24"/>
          <w:szCs w:val="24"/>
          <w:lang w:eastAsia="ja-JP"/>
        </w:rPr>
      </w:pPr>
      <w:bookmarkStart w:id="0" w:name="OLE_LINK1"/>
      <w:bookmarkStart w:id="1" w:name="OLE_LINK2"/>
      <w:r w:rsidRPr="00EE5D0C">
        <w:rPr>
          <w:rFonts w:cs="Arial"/>
          <w:bCs/>
          <w:sz w:val="24"/>
          <w:szCs w:val="24"/>
        </w:rPr>
        <w:t>3GPP TSG RAN WG1 Meeting #</w:t>
      </w:r>
      <w:r w:rsidRPr="00EE5D0C">
        <w:rPr>
          <w:rFonts w:eastAsia="MS Mincho" w:cs="Arial"/>
          <w:bCs/>
          <w:sz w:val="24"/>
          <w:szCs w:val="24"/>
          <w:lang w:eastAsia="ja-JP"/>
        </w:rPr>
        <w:t>8</w:t>
      </w:r>
      <w:r w:rsidR="00753BBE" w:rsidRPr="00EE5D0C">
        <w:rPr>
          <w:rFonts w:eastAsia="MS Mincho" w:cs="Arial"/>
          <w:bCs/>
          <w:sz w:val="24"/>
          <w:szCs w:val="24"/>
          <w:lang w:eastAsia="ja-JP"/>
        </w:rPr>
        <w:t>5</w:t>
      </w:r>
      <w:r w:rsidRPr="00EE5D0C">
        <w:rPr>
          <w:rFonts w:eastAsia="MS Mincho" w:cs="Arial"/>
          <w:bCs/>
          <w:sz w:val="24"/>
          <w:szCs w:val="24"/>
          <w:lang w:eastAsia="ja-JP"/>
        </w:rPr>
        <w:tab/>
      </w:r>
      <w:r w:rsidRPr="00EE5D0C">
        <w:rPr>
          <w:rFonts w:eastAsia="MS Mincho" w:cs="Arial"/>
          <w:bCs/>
          <w:sz w:val="24"/>
          <w:szCs w:val="24"/>
          <w:lang w:eastAsia="ja-JP"/>
        </w:rPr>
        <w:tab/>
      </w:r>
      <w:r w:rsidR="00EE5D0C" w:rsidRPr="00EE5D0C">
        <w:rPr>
          <w:rFonts w:cs="Arial"/>
          <w:bCs/>
          <w:sz w:val="24"/>
          <w:szCs w:val="24"/>
        </w:rPr>
        <w:t>R1-165275</w:t>
      </w:r>
    </w:p>
    <w:p w:rsidR="003B44BB" w:rsidRPr="00EE5D0C" w:rsidRDefault="00110C7D" w:rsidP="00110C7D">
      <w:pPr>
        <w:rPr>
          <w:rFonts w:eastAsia="MS Mincho" w:cs="Arial"/>
          <w:bCs/>
          <w:sz w:val="24"/>
          <w:szCs w:val="24"/>
          <w:lang w:val="en-US" w:eastAsia="ja-JP"/>
        </w:rPr>
      </w:pPr>
      <w:r w:rsidRPr="00EE5D0C">
        <w:rPr>
          <w:rFonts w:ascii="Arial" w:eastAsia="MS Mincho" w:hAnsi="Arial" w:cs="Arial"/>
          <w:b/>
          <w:bCs/>
          <w:noProof/>
          <w:sz w:val="24"/>
          <w:szCs w:val="24"/>
          <w:lang w:val="en-US" w:eastAsia="ja-JP"/>
        </w:rPr>
        <w:t>Nanjing, People's Republic of China, 23rd - 27th May 2016</w:t>
      </w:r>
    </w:p>
    <w:p w:rsidR="00005DBD" w:rsidRPr="00EE5D0C" w:rsidRDefault="00005DBD" w:rsidP="00005DBD">
      <w:pPr>
        <w:pStyle w:val="TdocHeader2"/>
        <w:jc w:val="left"/>
        <w:rPr>
          <w:sz w:val="20"/>
          <w:lang w:val="en-US"/>
        </w:rPr>
      </w:pPr>
      <w:r w:rsidRPr="00EE5D0C">
        <w:rPr>
          <w:sz w:val="20"/>
          <w:lang w:val="en-US"/>
        </w:rPr>
        <w:t xml:space="preserve">Source: </w:t>
      </w:r>
      <w:r w:rsidRPr="00EE5D0C">
        <w:rPr>
          <w:sz w:val="20"/>
          <w:lang w:val="en-US"/>
        </w:rPr>
        <w:tab/>
        <w:t>Ericsson</w:t>
      </w:r>
    </w:p>
    <w:p w:rsidR="00005DBD" w:rsidRPr="00EE5D0C" w:rsidRDefault="00005DBD" w:rsidP="00005DBD">
      <w:pPr>
        <w:pStyle w:val="TdocHeader2"/>
        <w:jc w:val="left"/>
        <w:rPr>
          <w:sz w:val="20"/>
          <w:lang w:val="en-US"/>
        </w:rPr>
      </w:pPr>
      <w:r w:rsidRPr="00EE5D0C">
        <w:rPr>
          <w:sz w:val="20"/>
          <w:lang w:val="en-US"/>
        </w:rPr>
        <w:t>Title:</w:t>
      </w:r>
      <w:bookmarkStart w:id="2" w:name="Title"/>
      <w:bookmarkEnd w:id="2"/>
      <w:r w:rsidRPr="00EE5D0C">
        <w:rPr>
          <w:sz w:val="20"/>
          <w:lang w:val="en-US"/>
        </w:rPr>
        <w:tab/>
      </w:r>
      <w:r w:rsidR="00B30F93" w:rsidRPr="00EE5D0C">
        <w:rPr>
          <w:sz w:val="20"/>
          <w:lang w:val="en-US"/>
        </w:rPr>
        <w:t>Discussion on P2</w:t>
      </w:r>
      <w:r w:rsidR="00FB7A76" w:rsidRPr="00EE5D0C">
        <w:rPr>
          <w:sz w:val="20"/>
          <w:lang w:val="en-US"/>
        </w:rPr>
        <w:t>x-x2P</w:t>
      </w:r>
    </w:p>
    <w:p w:rsidR="00005DBD" w:rsidRPr="00EE5D0C" w:rsidRDefault="00005DBD" w:rsidP="00005DBD">
      <w:pPr>
        <w:pStyle w:val="TdocHeader2"/>
        <w:jc w:val="left"/>
        <w:rPr>
          <w:sz w:val="20"/>
          <w:lang w:val="en-US"/>
        </w:rPr>
      </w:pPr>
      <w:r w:rsidRPr="00EE5D0C">
        <w:rPr>
          <w:sz w:val="20"/>
          <w:lang w:val="en-US"/>
        </w:rPr>
        <w:t>Agenda Item:</w:t>
      </w:r>
      <w:r w:rsidRPr="00EE5D0C">
        <w:rPr>
          <w:sz w:val="20"/>
          <w:lang w:val="en-US"/>
        </w:rPr>
        <w:tab/>
      </w:r>
      <w:r w:rsidR="00EE5D0C" w:rsidRPr="00EE5D0C">
        <w:rPr>
          <w:rFonts w:cs="Arial"/>
          <w:color w:val="312E25"/>
          <w:sz w:val="20"/>
          <w:szCs w:val="18"/>
          <w:lang w:eastAsia="sv-SE"/>
        </w:rPr>
        <w:t>6.2.9.1.2</w:t>
      </w:r>
    </w:p>
    <w:p w:rsidR="00005DBD" w:rsidRPr="007F1723" w:rsidRDefault="00005DBD" w:rsidP="00005DBD">
      <w:pPr>
        <w:pStyle w:val="TdocHeader2"/>
        <w:jc w:val="left"/>
        <w:rPr>
          <w:sz w:val="20"/>
          <w:lang w:val="en-US"/>
        </w:rPr>
      </w:pPr>
      <w:r w:rsidRPr="00EE5D0C">
        <w:rPr>
          <w:sz w:val="20"/>
          <w:lang w:val="en-US"/>
        </w:rPr>
        <w:t>Document for:</w:t>
      </w:r>
      <w:r w:rsidRPr="00EE5D0C">
        <w:rPr>
          <w:sz w:val="20"/>
          <w:lang w:val="en-US"/>
        </w:rPr>
        <w:tab/>
        <w:t>Discussion and Decision</w:t>
      </w:r>
    </w:p>
    <w:p w:rsidR="0078373C" w:rsidRPr="004306F8" w:rsidRDefault="00D77223" w:rsidP="004306F8">
      <w:pPr>
        <w:pStyle w:val="Heading1"/>
      </w:pPr>
      <w:bookmarkStart w:id="3" w:name="_Ref446688366"/>
      <w:bookmarkEnd w:id="0"/>
      <w:bookmarkEnd w:id="1"/>
      <w:r w:rsidRPr="007F1723">
        <w:t>Introduction</w:t>
      </w:r>
      <w:bookmarkEnd w:id="3"/>
    </w:p>
    <w:p w:rsidR="00712BE1" w:rsidRDefault="00675C38" w:rsidP="0030028E">
      <w:pPr>
        <w:pStyle w:val="BodyText"/>
        <w:spacing w:before="240" w:after="240"/>
        <w:jc w:val="both"/>
        <w:rPr>
          <w:spacing w:val="2"/>
          <w:sz w:val="20"/>
          <w:szCs w:val="20"/>
        </w:rPr>
      </w:pPr>
      <w:r>
        <w:rPr>
          <w:spacing w:val="2"/>
          <w:sz w:val="20"/>
          <w:szCs w:val="20"/>
        </w:rPr>
        <w:t xml:space="preserve">The V2P (vehicle-to-pedestrian) is commonly used to denote communications between UEs mounted on vehicles and handheld UEs (pedestrians, cyclists, etc.). </w:t>
      </w:r>
      <w:r w:rsidR="00712BE1">
        <w:rPr>
          <w:spacing w:val="2"/>
          <w:sz w:val="20"/>
          <w:szCs w:val="20"/>
        </w:rPr>
        <w:t xml:space="preserve">Handheld UEs are subject to additional constraints (e.g., energy efficiency, </w:t>
      </w:r>
      <w:r w:rsidR="00DA5E66">
        <w:rPr>
          <w:spacing w:val="2"/>
          <w:sz w:val="20"/>
          <w:szCs w:val="20"/>
        </w:rPr>
        <w:t xml:space="preserve">UE </w:t>
      </w:r>
      <w:r w:rsidR="00712BE1">
        <w:rPr>
          <w:spacing w:val="2"/>
          <w:sz w:val="20"/>
          <w:szCs w:val="20"/>
        </w:rPr>
        <w:t>complexity, etc.) when compared to UEs mounted on vehicles.</w:t>
      </w:r>
      <w:r w:rsidR="00DA5E66">
        <w:rPr>
          <w:spacing w:val="2"/>
          <w:sz w:val="20"/>
          <w:szCs w:val="20"/>
        </w:rPr>
        <w:t xml:space="preserve"> For this reason, we believe that it is necessary to consider several aspects related to communications involving hand</w:t>
      </w:r>
      <w:r w:rsidR="007E2A0E">
        <w:rPr>
          <w:spacing w:val="2"/>
          <w:sz w:val="20"/>
          <w:szCs w:val="20"/>
        </w:rPr>
        <w:t>h</w:t>
      </w:r>
      <w:r w:rsidR="00DA5E66">
        <w:rPr>
          <w:spacing w:val="2"/>
          <w:sz w:val="20"/>
          <w:szCs w:val="20"/>
        </w:rPr>
        <w:t>eld UEs.</w:t>
      </w:r>
    </w:p>
    <w:p w:rsidR="0002773A" w:rsidRDefault="00DA5E66" w:rsidP="00C26457">
      <w:pPr>
        <w:pStyle w:val="BodyText"/>
        <w:spacing w:after="240"/>
        <w:jc w:val="both"/>
        <w:rPr>
          <w:spacing w:val="2"/>
          <w:sz w:val="20"/>
          <w:szCs w:val="20"/>
        </w:rPr>
      </w:pPr>
      <w:r>
        <w:rPr>
          <w:spacing w:val="2"/>
          <w:sz w:val="20"/>
          <w:szCs w:val="20"/>
        </w:rPr>
        <w:t xml:space="preserve">When it comes to energy efficiency, we think that it is necessary to distinguish between transmissions originating </w:t>
      </w:r>
      <w:r w:rsidR="00675C38">
        <w:rPr>
          <w:spacing w:val="2"/>
          <w:sz w:val="20"/>
          <w:szCs w:val="20"/>
        </w:rPr>
        <w:t>from handheld UEs (here referred to as P2V) and transmissions from UEs on vehicles to handheld UEs (here referred to as V2P)</w:t>
      </w:r>
      <w:r w:rsidR="0002773A">
        <w:rPr>
          <w:spacing w:val="2"/>
          <w:sz w:val="20"/>
          <w:szCs w:val="20"/>
        </w:rPr>
        <w:t>.</w:t>
      </w:r>
      <w:r>
        <w:rPr>
          <w:spacing w:val="2"/>
          <w:sz w:val="20"/>
          <w:szCs w:val="20"/>
        </w:rPr>
        <w:t xml:space="preserve"> Owing to reasons of energy consumption as well as UE complexity, we believe that it is necessary to consider the possibility that handheld UEs implement only V2P, only P2V, or both. </w:t>
      </w:r>
      <w:r w:rsidR="00B04214">
        <w:rPr>
          <w:spacing w:val="2"/>
          <w:sz w:val="20"/>
          <w:szCs w:val="20"/>
        </w:rPr>
        <w:t>We also distinguish between V2P/P2V transmissions over the PC5 and Uu interfaces.</w:t>
      </w:r>
    </w:p>
    <w:p w:rsidR="00E23C16" w:rsidRDefault="00E23C16" w:rsidP="00C26457">
      <w:pPr>
        <w:pStyle w:val="BodyText"/>
        <w:spacing w:after="240"/>
        <w:jc w:val="both"/>
        <w:rPr>
          <w:spacing w:val="2"/>
          <w:sz w:val="20"/>
          <w:szCs w:val="20"/>
        </w:rPr>
      </w:pPr>
      <w:r>
        <w:rPr>
          <w:spacing w:val="2"/>
          <w:sz w:val="20"/>
          <w:szCs w:val="20"/>
        </w:rPr>
        <w:t>In relation to V2P, the following was concluded during RAN1#84bis:</w:t>
      </w:r>
    </w:p>
    <w:p w:rsidR="00E23C16" w:rsidRPr="00803934" w:rsidRDefault="00E23C16" w:rsidP="00E23C16">
      <w:pPr>
        <w:rPr>
          <w:rFonts w:eastAsia="MS Mincho"/>
          <w:u w:val="single"/>
          <w:lang w:val="en-US" w:eastAsia="ja-JP"/>
        </w:rPr>
      </w:pPr>
      <w:r w:rsidRPr="00803934">
        <w:rPr>
          <w:rFonts w:eastAsia="MS Mincho"/>
          <w:u w:val="single"/>
          <w:lang w:eastAsia="ja-JP"/>
        </w:rPr>
        <w:t>Conclusion:</w:t>
      </w:r>
    </w:p>
    <w:p w:rsidR="00E23C16" w:rsidRPr="00803934" w:rsidRDefault="00E23C16" w:rsidP="00E23C16">
      <w:pPr>
        <w:numPr>
          <w:ilvl w:val="0"/>
          <w:numId w:val="23"/>
        </w:numPr>
        <w:spacing w:after="0"/>
        <w:rPr>
          <w:rFonts w:eastAsia="MS Mincho"/>
          <w:lang w:val="en-US" w:eastAsia="ja-JP"/>
        </w:rPr>
      </w:pPr>
      <w:r w:rsidRPr="00803934">
        <w:rPr>
          <w:rFonts w:eastAsia="MS Mincho"/>
          <w:lang w:val="en-US" w:eastAsia="ja-JP"/>
        </w:rPr>
        <w:t>The following observations are made in PC5-based V2P/P2V.</w:t>
      </w:r>
    </w:p>
    <w:p w:rsidR="00E23C16" w:rsidRPr="00171994" w:rsidRDefault="00E23C16" w:rsidP="00E23C16">
      <w:pPr>
        <w:numPr>
          <w:ilvl w:val="1"/>
          <w:numId w:val="23"/>
        </w:numPr>
        <w:spacing w:after="0"/>
        <w:rPr>
          <w:rFonts w:eastAsia="MS Mincho"/>
          <w:lang w:val="en-US" w:eastAsia="ja-JP"/>
        </w:rPr>
      </w:pPr>
      <w:r w:rsidRPr="00171994">
        <w:rPr>
          <w:rFonts w:eastAsia="MS Mincho"/>
          <w:lang w:val="en-US" w:eastAsia="ja-JP"/>
        </w:rPr>
        <w:t>The scenario of P-UE TX to V-UE RX is more battery efficient than the scenario of V-UE TX to P-UE RX</w:t>
      </w:r>
    </w:p>
    <w:p w:rsidR="00E23C16" w:rsidRPr="00171994" w:rsidRDefault="00E23C16" w:rsidP="00E23C16">
      <w:pPr>
        <w:numPr>
          <w:ilvl w:val="2"/>
          <w:numId w:val="23"/>
        </w:numPr>
        <w:spacing w:after="0"/>
        <w:rPr>
          <w:rFonts w:eastAsia="MS Mincho"/>
          <w:lang w:val="en-US" w:eastAsia="ja-JP"/>
        </w:rPr>
      </w:pPr>
      <w:r w:rsidRPr="00171994">
        <w:rPr>
          <w:rFonts w:eastAsia="MS Mincho"/>
          <w:lang w:val="en-US" w:eastAsia="ja-JP"/>
        </w:rPr>
        <w:t>Note: this observation is made based on evaluations from a limited number of companies</w:t>
      </w:r>
    </w:p>
    <w:p w:rsidR="00E23C16" w:rsidRPr="00171994" w:rsidRDefault="00E23C16" w:rsidP="00E23C16">
      <w:pPr>
        <w:numPr>
          <w:ilvl w:val="2"/>
          <w:numId w:val="23"/>
        </w:numPr>
        <w:spacing w:after="0"/>
        <w:rPr>
          <w:rFonts w:eastAsia="MS Mincho"/>
          <w:lang w:val="en-US" w:eastAsia="ja-JP"/>
        </w:rPr>
      </w:pPr>
      <w:r w:rsidRPr="00171994">
        <w:rPr>
          <w:rFonts w:eastAsia="MS Mincho"/>
          <w:lang w:val="en-US" w:eastAsia="ja-JP"/>
        </w:rPr>
        <w:t>Analysis result of P-UE power consumption based on figure 1 in R1-163062 (details to be discussed during TP preparation) is captured in TR 36.885.</w:t>
      </w:r>
    </w:p>
    <w:p w:rsidR="00E23C16" w:rsidRPr="00803934" w:rsidRDefault="00E23C16" w:rsidP="00E23C16">
      <w:pPr>
        <w:numPr>
          <w:ilvl w:val="1"/>
          <w:numId w:val="23"/>
        </w:numPr>
        <w:spacing w:after="0"/>
        <w:rPr>
          <w:rFonts w:eastAsia="MS Mincho"/>
          <w:lang w:val="en-US" w:eastAsia="ja-JP"/>
        </w:rPr>
      </w:pPr>
      <w:r w:rsidRPr="00803934">
        <w:rPr>
          <w:rFonts w:eastAsia="MS Mincho"/>
          <w:lang w:val="en-US" w:eastAsia="ja-JP"/>
        </w:rPr>
        <w:t>For the purpose of for P-UE TX to reduce the power consumption and UE complexity, at least the followings are beneficial:</w:t>
      </w:r>
    </w:p>
    <w:p w:rsidR="00E23C16" w:rsidRPr="00803934" w:rsidRDefault="00E23C16" w:rsidP="00E23C16">
      <w:pPr>
        <w:numPr>
          <w:ilvl w:val="2"/>
          <w:numId w:val="23"/>
        </w:numPr>
        <w:spacing w:after="0"/>
        <w:rPr>
          <w:rFonts w:eastAsia="MS Mincho"/>
          <w:lang w:val="en-US" w:eastAsia="ja-JP"/>
        </w:rPr>
      </w:pPr>
      <w:r w:rsidRPr="00803934">
        <w:rPr>
          <w:rFonts w:eastAsia="MS Mincho"/>
          <w:lang w:val="en-US" w:eastAsia="ja-JP"/>
        </w:rPr>
        <w:t>Random resource selection.</w:t>
      </w:r>
    </w:p>
    <w:p w:rsidR="00E23C16" w:rsidRPr="00803934" w:rsidRDefault="00E23C16" w:rsidP="00E23C16">
      <w:pPr>
        <w:numPr>
          <w:ilvl w:val="2"/>
          <w:numId w:val="23"/>
        </w:numPr>
        <w:spacing w:after="0"/>
        <w:rPr>
          <w:rFonts w:eastAsia="MS Mincho"/>
          <w:lang w:val="en-US" w:eastAsia="ja-JP"/>
        </w:rPr>
      </w:pPr>
      <w:r w:rsidRPr="00803934">
        <w:rPr>
          <w:rFonts w:eastAsia="MS Mincho"/>
          <w:lang w:val="en-US" w:eastAsia="ja-JP"/>
        </w:rPr>
        <w:t>FFS Sensing operation during a limited time</w:t>
      </w:r>
    </w:p>
    <w:p w:rsidR="007604DE" w:rsidRDefault="009F7067" w:rsidP="00D12CCF">
      <w:pPr>
        <w:pStyle w:val="Heading1"/>
      </w:pPr>
      <w:r>
        <w:t xml:space="preserve">P2X </w:t>
      </w:r>
    </w:p>
    <w:p w:rsidR="00D12CCF" w:rsidRDefault="009F7067" w:rsidP="0030028E">
      <w:pPr>
        <w:pStyle w:val="Heading2"/>
      </w:pPr>
      <w:r>
        <w:t xml:space="preserve">P2X </w:t>
      </w:r>
      <w:r w:rsidR="007604DE">
        <w:t>over PC5</w:t>
      </w:r>
    </w:p>
    <w:p w:rsidR="00F65C97" w:rsidRDefault="00F65C97" w:rsidP="0030028E">
      <w:pPr>
        <w:jc w:val="both"/>
      </w:pPr>
      <w:r>
        <w:t xml:space="preserve">As we describe in our contribution [1], our view is that transmissions originating from pedestrians should take place on a specific pool of resources (i.e., a P2X pool). </w:t>
      </w:r>
    </w:p>
    <w:p w:rsidR="00226C03" w:rsidRPr="00DB1858" w:rsidRDefault="00226C03" w:rsidP="00226C03">
      <w:pPr>
        <w:spacing w:after="0"/>
        <w:rPr>
          <w:b/>
          <w:bCs/>
          <w:i/>
          <w:iCs/>
        </w:rPr>
      </w:pPr>
      <w:r w:rsidRPr="0045560B">
        <w:rPr>
          <w:b/>
          <w:bCs/>
          <w:i/>
          <w:iCs/>
        </w:rPr>
        <w:t>Proposal:</w:t>
      </w:r>
      <w:r w:rsidR="00050699">
        <w:rPr>
          <w:b/>
          <w:bCs/>
          <w:i/>
          <w:iCs/>
        </w:rPr>
        <w:t xml:space="preserve"> </w:t>
      </w:r>
    </w:p>
    <w:p w:rsidR="00F24D1D" w:rsidRPr="00D11E0E" w:rsidRDefault="00F24D1D" w:rsidP="00F24D1D">
      <w:pPr>
        <w:numPr>
          <w:ilvl w:val="0"/>
          <w:numId w:val="12"/>
        </w:numPr>
        <w:spacing w:after="0"/>
        <w:jc w:val="both"/>
        <w:rPr>
          <w:b/>
          <w:i/>
        </w:rPr>
      </w:pPr>
      <w:r w:rsidRPr="00D11E0E">
        <w:rPr>
          <w:b/>
          <w:i/>
        </w:rPr>
        <w:t>Only 3 types of data pools are defined: V2X, I2X, and P2X.</w:t>
      </w:r>
    </w:p>
    <w:p w:rsidR="00F24D1D" w:rsidRPr="00D11E0E" w:rsidRDefault="00F24D1D" w:rsidP="00F24D1D">
      <w:pPr>
        <w:numPr>
          <w:ilvl w:val="1"/>
          <w:numId w:val="12"/>
        </w:numPr>
        <w:spacing w:after="0"/>
        <w:jc w:val="both"/>
        <w:rPr>
          <w:b/>
          <w:i/>
        </w:rPr>
      </w:pPr>
      <w:r w:rsidRPr="00D11E0E">
        <w:rPr>
          <w:b/>
          <w:i/>
        </w:rPr>
        <w:t>Transmitting UEs access the corresponding pool based on the type of transmission.</w:t>
      </w:r>
    </w:p>
    <w:p w:rsidR="00F24D1D" w:rsidRPr="00D11E0E" w:rsidRDefault="00F24D1D" w:rsidP="00F24D1D">
      <w:pPr>
        <w:numPr>
          <w:ilvl w:val="1"/>
          <w:numId w:val="12"/>
        </w:numPr>
        <w:spacing w:after="0"/>
        <w:jc w:val="both"/>
        <w:rPr>
          <w:b/>
          <w:i/>
        </w:rPr>
      </w:pPr>
      <w:r w:rsidRPr="004E6F1F">
        <w:rPr>
          <w:b/>
          <w:i/>
        </w:rPr>
        <w:t>Receiving UEs should be able to potentially monitor all pools.</w:t>
      </w:r>
    </w:p>
    <w:p w:rsidR="00F24D1D" w:rsidRPr="00D11E0E" w:rsidRDefault="00F24D1D" w:rsidP="00F24D1D">
      <w:pPr>
        <w:numPr>
          <w:ilvl w:val="1"/>
          <w:numId w:val="12"/>
        </w:numPr>
        <w:spacing w:after="0"/>
        <w:jc w:val="both"/>
        <w:rPr>
          <w:b/>
          <w:i/>
        </w:rPr>
      </w:pPr>
      <w:r w:rsidRPr="00D11E0E">
        <w:rPr>
          <w:b/>
          <w:i/>
        </w:rPr>
        <w:t>The pools may at least partly overlap.</w:t>
      </w:r>
    </w:p>
    <w:p w:rsidR="00C27F9B" w:rsidRPr="00EE3CB2" w:rsidRDefault="00333470" w:rsidP="0030028E">
      <w:pPr>
        <w:spacing w:before="240" w:after="0"/>
        <w:jc w:val="both"/>
      </w:pPr>
      <w:r w:rsidRPr="00EE3CB2">
        <w:t xml:space="preserve">Transmission using mode 1 or mode 2 is </w:t>
      </w:r>
      <w:r w:rsidR="00EE3CB2" w:rsidRPr="00EE3CB2">
        <w:t>too inefficient in terms of energy for handheld UEs:</w:t>
      </w:r>
    </w:p>
    <w:p w:rsidR="00EE3CB2" w:rsidRPr="0030028E" w:rsidRDefault="00EE3CB2" w:rsidP="009F7067">
      <w:pPr>
        <w:pStyle w:val="ListParagraph"/>
        <w:numPr>
          <w:ilvl w:val="0"/>
          <w:numId w:val="8"/>
        </w:numPr>
        <w:jc w:val="both"/>
      </w:pPr>
      <w:r w:rsidRPr="0030028E">
        <w:rPr>
          <w:rFonts w:ascii="Times New Roman" w:hAnsi="Times New Roman" w:cs="Times New Roman"/>
          <w:sz w:val="20"/>
          <w:szCs w:val="20"/>
        </w:rPr>
        <w:t xml:space="preserve">In mode 1, </w:t>
      </w:r>
      <w:r w:rsidR="007A268B" w:rsidRPr="0030028E">
        <w:rPr>
          <w:rFonts w:ascii="Times New Roman" w:hAnsi="Times New Roman" w:cs="Times New Roman"/>
          <w:sz w:val="20"/>
          <w:szCs w:val="20"/>
        </w:rPr>
        <w:t>the UE has an associated energy cost to maintain the connection to the eNB</w:t>
      </w:r>
      <w:r w:rsidR="00282461" w:rsidRPr="0030028E">
        <w:rPr>
          <w:rFonts w:ascii="Times New Roman" w:hAnsi="Times New Roman" w:cs="Times New Roman"/>
          <w:sz w:val="20"/>
          <w:szCs w:val="20"/>
        </w:rPr>
        <w:t xml:space="preserve"> (signaling, etc.)</w:t>
      </w:r>
      <w:r w:rsidR="00E21E78">
        <w:rPr>
          <w:rFonts w:ascii="Times New Roman" w:hAnsi="Times New Roman" w:cs="Times New Roman"/>
          <w:sz w:val="20"/>
          <w:szCs w:val="20"/>
        </w:rPr>
        <w:t>. There is also an implementation burden for the NW if too many UEs need to be in RRC Connected mode at a given time</w:t>
      </w:r>
      <w:r w:rsidR="00282461" w:rsidRPr="0030028E">
        <w:rPr>
          <w:rFonts w:ascii="Times New Roman" w:hAnsi="Times New Roman" w:cs="Times New Roman"/>
          <w:sz w:val="20"/>
          <w:szCs w:val="20"/>
        </w:rPr>
        <w:t>.</w:t>
      </w:r>
    </w:p>
    <w:p w:rsidR="00EE3CB2" w:rsidRDefault="00EE3CB2" w:rsidP="009F7067">
      <w:pPr>
        <w:pStyle w:val="ListParagraph"/>
        <w:numPr>
          <w:ilvl w:val="0"/>
          <w:numId w:val="8"/>
        </w:numPr>
        <w:spacing w:after="240"/>
        <w:jc w:val="both"/>
      </w:pPr>
      <w:r w:rsidRPr="0030028E">
        <w:rPr>
          <w:rFonts w:ascii="Times New Roman" w:hAnsi="Times New Roman" w:cs="Times New Roman"/>
          <w:sz w:val="20"/>
          <w:szCs w:val="20"/>
        </w:rPr>
        <w:t xml:space="preserve">In mode 2, the current agreements prioritize the use of sensing-based autonomous resource allocation. Sensing </w:t>
      </w:r>
      <w:r>
        <w:rPr>
          <w:rFonts w:ascii="Times New Roman" w:hAnsi="Times New Roman" w:cs="Times New Roman"/>
          <w:sz w:val="20"/>
          <w:szCs w:val="20"/>
        </w:rPr>
        <w:t>is inefficient in terms of energy use since it requires that a UE receives for a relatively long period prior to transmission. In addition, the resource allocation algorithm may be relatively complex, resulting in increased energy consumption.</w:t>
      </w:r>
      <w:r w:rsidR="00E21E78">
        <w:rPr>
          <w:rFonts w:ascii="Times New Roman" w:hAnsi="Times New Roman" w:cs="Times New Roman"/>
          <w:sz w:val="20"/>
          <w:szCs w:val="20"/>
        </w:rPr>
        <w:t xml:space="preserve"> We also note that sensing requires the UE to be capable of receiving sidelink signals.</w:t>
      </w:r>
    </w:p>
    <w:p w:rsidR="0002773A" w:rsidRDefault="00282461" w:rsidP="00EE3CB2">
      <w:pPr>
        <w:jc w:val="both"/>
        <w:rPr>
          <w:b/>
        </w:rPr>
      </w:pPr>
      <w:r>
        <w:t xml:space="preserve">In our view, </w:t>
      </w:r>
      <w:r w:rsidR="00285930">
        <w:t>P2</w:t>
      </w:r>
      <w:r w:rsidR="00946823">
        <w:t>X</w:t>
      </w:r>
      <w:r w:rsidR="00285930">
        <w:t xml:space="preserve"> </w:t>
      </w:r>
      <w:r>
        <w:t xml:space="preserve">should be </w:t>
      </w:r>
      <w:r w:rsidR="004306F8">
        <w:t>a background</w:t>
      </w:r>
      <w:r>
        <w:t xml:space="preserve"> service, with </w:t>
      </w:r>
      <w:r w:rsidR="00954E09">
        <w:t>reduced</w:t>
      </w:r>
      <w:r>
        <w:t xml:space="preserve"> energy </w:t>
      </w:r>
      <w:r w:rsidR="00E21E78">
        <w:t xml:space="preserve">and complexity </w:t>
      </w:r>
      <w:r>
        <w:t>overhead</w:t>
      </w:r>
      <w:r w:rsidR="00E21E78">
        <w:t>s</w:t>
      </w:r>
      <w:r>
        <w:t xml:space="preserve">. . </w:t>
      </w:r>
      <w:r w:rsidR="00E21E78">
        <w:t>Considering that t</w:t>
      </w:r>
      <w:r w:rsidR="0002773A">
        <w:t xml:space="preserve">he main priority with respect to modes 1 and 2 is to meet the </w:t>
      </w:r>
      <w:r w:rsidR="00E21E78">
        <w:t xml:space="preserve">challenging </w:t>
      </w:r>
      <w:r w:rsidR="0002773A">
        <w:t>capacity requirements in the different scenarios</w:t>
      </w:r>
      <w:r w:rsidR="00E21E78">
        <w:t>, we see the benefit of defining a 3</w:t>
      </w:r>
      <w:r w:rsidR="00E21E78" w:rsidRPr="009F7067">
        <w:rPr>
          <w:vertAlign w:val="superscript"/>
        </w:rPr>
        <w:t>rd</w:t>
      </w:r>
      <w:r w:rsidR="00E21E78">
        <w:t xml:space="preserve"> transmission mode suitable for P2x</w:t>
      </w:r>
      <w:r w:rsidR="0002773A">
        <w:t>.</w:t>
      </w:r>
    </w:p>
    <w:p w:rsidR="00EE3CB2" w:rsidRPr="0030028E" w:rsidRDefault="00EE3CB2" w:rsidP="0030028E">
      <w:pPr>
        <w:spacing w:after="0"/>
        <w:jc w:val="both"/>
        <w:rPr>
          <w:b/>
          <w:i/>
        </w:rPr>
      </w:pPr>
      <w:r w:rsidRPr="0030028E">
        <w:rPr>
          <w:b/>
          <w:i/>
        </w:rPr>
        <w:t>Observation:</w:t>
      </w:r>
    </w:p>
    <w:p w:rsidR="00EE3CB2" w:rsidRDefault="00EE3CB2" w:rsidP="009F7067">
      <w:pPr>
        <w:pStyle w:val="ListParagraph"/>
        <w:numPr>
          <w:ilvl w:val="0"/>
          <w:numId w:val="9"/>
        </w:numPr>
        <w:spacing w:after="240"/>
        <w:jc w:val="both"/>
        <w:rPr>
          <w:b/>
        </w:rPr>
      </w:pPr>
      <w:r w:rsidRPr="0030028E">
        <w:rPr>
          <w:rFonts w:ascii="Times New Roman" w:hAnsi="Times New Roman" w:cs="Times New Roman"/>
          <w:b/>
          <w:i/>
          <w:sz w:val="20"/>
          <w:szCs w:val="20"/>
        </w:rPr>
        <w:t>Transmission using mode 1 or mode 2 is too inefficient in terms of energy for P2</w:t>
      </w:r>
      <w:r w:rsidR="009F7067">
        <w:rPr>
          <w:rFonts w:ascii="Times New Roman" w:hAnsi="Times New Roman" w:cs="Times New Roman"/>
          <w:b/>
          <w:i/>
          <w:sz w:val="20"/>
          <w:szCs w:val="20"/>
        </w:rPr>
        <w:t>X</w:t>
      </w:r>
      <w:r w:rsidRPr="0030028E">
        <w:rPr>
          <w:rFonts w:ascii="Times New Roman" w:hAnsi="Times New Roman" w:cs="Times New Roman"/>
          <w:b/>
          <w:i/>
          <w:sz w:val="20"/>
          <w:szCs w:val="20"/>
        </w:rPr>
        <w:t>.</w:t>
      </w:r>
    </w:p>
    <w:p w:rsidR="00EE3CB2" w:rsidRDefault="00973C43" w:rsidP="00EE3CB2">
      <w:pPr>
        <w:jc w:val="both"/>
      </w:pPr>
      <w:r>
        <w:lastRenderedPageBreak/>
        <w:t xml:space="preserve">In our opinion, it is </w:t>
      </w:r>
      <w:r w:rsidR="0002773A">
        <w:t>necessary</w:t>
      </w:r>
      <w:r>
        <w:t xml:space="preserve"> to introduce a new transmission mode </w:t>
      </w:r>
      <w:r w:rsidR="003B075F">
        <w:t>for P2</w:t>
      </w:r>
      <w:r w:rsidR="009F7067">
        <w:t>X</w:t>
      </w:r>
      <w:r w:rsidR="0002773A">
        <w:t xml:space="preserve"> with optimizations for reduced energy consumption. </w:t>
      </w:r>
      <w:r w:rsidR="004215CB">
        <w:t xml:space="preserve">As in mode 2, </w:t>
      </w:r>
      <w:r w:rsidR="0002773A">
        <w:t>UEs using the new transmission mode should be able to transmit over PC5 even when in IDLE in their cell. In this way, the energy</w:t>
      </w:r>
      <w:r w:rsidR="00282461">
        <w:t>-</w:t>
      </w:r>
      <w:r w:rsidR="0002773A">
        <w:t>costly process of maint</w:t>
      </w:r>
      <w:r w:rsidR="007E2A0E">
        <w:t>ain</w:t>
      </w:r>
      <w:r w:rsidR="0002773A">
        <w:t xml:space="preserve">ing the </w:t>
      </w:r>
      <w:r w:rsidR="00282461">
        <w:t>connection to the eNB</w:t>
      </w:r>
      <w:r w:rsidR="0002773A">
        <w:t xml:space="preserve"> is avoided. </w:t>
      </w:r>
      <w:r w:rsidR="007A268B">
        <w:t xml:space="preserve">As discussed in Section </w:t>
      </w:r>
      <w:r w:rsidR="007A268B">
        <w:fldChar w:fldCharType="begin"/>
      </w:r>
      <w:r w:rsidR="007A268B">
        <w:instrText xml:space="preserve"> REF _Ref446688366 \r \h </w:instrText>
      </w:r>
      <w:r w:rsidR="007A268B">
        <w:fldChar w:fldCharType="separate"/>
      </w:r>
      <w:r w:rsidR="007A268B">
        <w:t>1</w:t>
      </w:r>
      <w:r w:rsidR="007A268B">
        <w:fldChar w:fldCharType="end"/>
      </w:r>
      <w:r w:rsidR="007A268B">
        <w:t xml:space="preserve">, </w:t>
      </w:r>
      <w:r w:rsidR="0002773A" w:rsidRPr="0030028E">
        <w:t xml:space="preserve">we think that UEs </w:t>
      </w:r>
      <w:r w:rsidR="007A268B" w:rsidRPr="00B81AB7">
        <w:t xml:space="preserve">without </w:t>
      </w:r>
      <w:r w:rsidR="009F7067">
        <w:t>X</w:t>
      </w:r>
      <w:r w:rsidR="007A268B" w:rsidRPr="00B81AB7">
        <w:t>2P capabilities</w:t>
      </w:r>
      <w:r w:rsidR="007A268B" w:rsidRPr="0030028E">
        <w:t xml:space="preserve"> </w:t>
      </w:r>
      <w:r w:rsidR="0002773A" w:rsidRPr="0030028E">
        <w:t xml:space="preserve">should </w:t>
      </w:r>
      <w:r w:rsidR="007A268B">
        <w:t xml:space="preserve">still </w:t>
      </w:r>
      <w:r w:rsidR="0002773A" w:rsidRPr="0030028E">
        <w:t>be able to do P2</w:t>
      </w:r>
      <w:r w:rsidR="009F7067">
        <w:t>X</w:t>
      </w:r>
      <w:r w:rsidR="0002773A" w:rsidRPr="0030028E">
        <w:t>.</w:t>
      </w:r>
      <w:r w:rsidR="0002773A">
        <w:t xml:space="preserve"> </w:t>
      </w:r>
    </w:p>
    <w:p w:rsidR="009827A8" w:rsidRPr="0030028E" w:rsidRDefault="009827A8" w:rsidP="00EE3CB2">
      <w:pPr>
        <w:jc w:val="both"/>
      </w:pPr>
      <w:r>
        <w:t xml:space="preserve">Regarding reception, we believe that in principle a UE could monitor any of the V2X/I2X pool in order to maximize reliable and timely reception. </w:t>
      </w:r>
      <w:r w:rsidR="009B3EC9">
        <w:t xml:space="preserve">In V2V, delay constraints are very critical to activate automated braking system or to ensure efficient cooperative adaptive cruise control. </w:t>
      </w:r>
      <w:r>
        <w:t xml:space="preserve">However </w:t>
      </w:r>
      <w:r w:rsidR="009B3EC9">
        <w:t>it seems reasonable that for pedestrians such</w:t>
      </w:r>
      <w:r w:rsidR="00CC5B5A">
        <w:t xml:space="preserve"> </w:t>
      </w:r>
      <w:r w:rsidR="009B3EC9">
        <w:t>delay constraints can be relaxed.</w:t>
      </w:r>
      <w:r w:rsidR="00E519F5">
        <w:t xml:space="preserve"> Additionally, if the UE monitors the V2X pools it might receive many message from all the UEs in the communication range which might eventually drain the battery.</w:t>
      </w:r>
      <w:r w:rsidR="009B3EC9">
        <w:t xml:space="preserve">  </w:t>
      </w:r>
      <w:r w:rsidR="00E519F5">
        <w:t xml:space="preserve">On the other hand, if Uu multicast reception is used, latency might be higher but the V2X AS can make sure to properly filter packets and only deliver a single warning message to the pedestrian. </w:t>
      </w:r>
      <w:r w:rsidR="00CC5B5A">
        <w:t>Therefore, also considering UE complexity, it seems not urgent to require sidelink reception capabilities for pedestrians</w:t>
      </w:r>
      <w:r>
        <w:t xml:space="preserve">, </w:t>
      </w:r>
      <w:r w:rsidR="00CC5B5A">
        <w:t>i.e. pedestrians can monitor the Uu multicast channel to receive vehicles presence warnings.</w:t>
      </w:r>
    </w:p>
    <w:p w:rsidR="0045560B" w:rsidRPr="00DB1858" w:rsidRDefault="0045560B" w:rsidP="0030028E">
      <w:pPr>
        <w:spacing w:after="0"/>
        <w:rPr>
          <w:b/>
          <w:bCs/>
          <w:i/>
          <w:iCs/>
        </w:rPr>
      </w:pPr>
      <w:r w:rsidRPr="0045560B">
        <w:rPr>
          <w:b/>
          <w:bCs/>
          <w:i/>
          <w:iCs/>
        </w:rPr>
        <w:t>Proposal:</w:t>
      </w:r>
    </w:p>
    <w:p w:rsidR="0045560B" w:rsidRPr="0030028E" w:rsidRDefault="0045560B" w:rsidP="009F7067">
      <w:pPr>
        <w:pStyle w:val="ListParagraph"/>
        <w:numPr>
          <w:ilvl w:val="0"/>
          <w:numId w:val="10"/>
        </w:numPr>
        <w:rPr>
          <w:rFonts w:ascii="Times New Roman" w:hAnsi="Times New Roman" w:cs="Times New Roman"/>
          <w:b/>
          <w:bCs/>
          <w:i/>
          <w:iCs/>
          <w:sz w:val="20"/>
          <w:szCs w:val="20"/>
        </w:rPr>
      </w:pPr>
      <w:r w:rsidRPr="0030028E">
        <w:rPr>
          <w:rFonts w:ascii="Times New Roman" w:hAnsi="Times New Roman" w:cs="Times New Roman"/>
          <w:b/>
          <w:bCs/>
          <w:i/>
          <w:iCs/>
          <w:sz w:val="20"/>
          <w:szCs w:val="20"/>
        </w:rPr>
        <w:t>Introduce mode-3 as a resource selection mode that is suitable for handheld devices</w:t>
      </w:r>
    </w:p>
    <w:p w:rsidR="0045560B" w:rsidRPr="0030028E" w:rsidRDefault="0045560B" w:rsidP="009F7067">
      <w:pPr>
        <w:pStyle w:val="ListParagraph"/>
        <w:numPr>
          <w:ilvl w:val="1"/>
          <w:numId w:val="10"/>
        </w:numPr>
        <w:rPr>
          <w:rFonts w:ascii="Times New Roman" w:hAnsi="Times New Roman" w:cs="Times New Roman"/>
          <w:b/>
          <w:bCs/>
          <w:i/>
          <w:iCs/>
          <w:sz w:val="20"/>
          <w:szCs w:val="20"/>
        </w:rPr>
      </w:pPr>
      <w:r w:rsidRPr="0030028E">
        <w:rPr>
          <w:rFonts w:ascii="Times New Roman" w:hAnsi="Times New Roman" w:cs="Times New Roman"/>
          <w:b/>
          <w:bCs/>
          <w:i/>
          <w:iCs/>
          <w:sz w:val="20"/>
          <w:szCs w:val="20"/>
        </w:rPr>
        <w:t>No sidelink reception capabilities required</w:t>
      </w:r>
      <w:r w:rsidR="009827A8">
        <w:rPr>
          <w:rFonts w:ascii="Times New Roman" w:hAnsi="Times New Roman" w:cs="Times New Roman"/>
          <w:b/>
          <w:bCs/>
          <w:i/>
          <w:iCs/>
          <w:sz w:val="20"/>
          <w:szCs w:val="20"/>
        </w:rPr>
        <w:t xml:space="preserve"> for pedestrians</w:t>
      </w:r>
    </w:p>
    <w:p w:rsidR="0045560B" w:rsidRPr="0030028E" w:rsidRDefault="0045560B" w:rsidP="009F7067">
      <w:pPr>
        <w:pStyle w:val="ListParagraph"/>
        <w:numPr>
          <w:ilvl w:val="1"/>
          <w:numId w:val="10"/>
        </w:numPr>
        <w:jc w:val="both"/>
        <w:rPr>
          <w:b/>
        </w:rPr>
      </w:pPr>
      <w:r w:rsidRPr="0030028E">
        <w:rPr>
          <w:rFonts w:ascii="Times New Roman" w:hAnsi="Times New Roman" w:cs="Times New Roman"/>
          <w:b/>
          <w:bCs/>
          <w:i/>
          <w:iCs/>
          <w:sz w:val="20"/>
          <w:szCs w:val="20"/>
        </w:rPr>
        <w:t>IDLE operation supported</w:t>
      </w:r>
    </w:p>
    <w:p w:rsidR="00EE3CB2" w:rsidRPr="0030028E" w:rsidRDefault="00712BE1" w:rsidP="009F7067">
      <w:pPr>
        <w:pStyle w:val="ListParagraph"/>
        <w:numPr>
          <w:ilvl w:val="1"/>
          <w:numId w:val="10"/>
        </w:numPr>
        <w:spacing w:after="240"/>
        <w:jc w:val="both"/>
        <w:rPr>
          <w:b/>
        </w:rPr>
      </w:pPr>
      <w:r w:rsidRPr="0030028E">
        <w:rPr>
          <w:rFonts w:ascii="Times New Roman" w:hAnsi="Times New Roman" w:cs="Times New Roman"/>
          <w:b/>
          <w:bCs/>
          <w:i/>
          <w:iCs/>
          <w:sz w:val="20"/>
          <w:szCs w:val="20"/>
        </w:rPr>
        <w:t xml:space="preserve">Limited </w:t>
      </w:r>
      <w:r w:rsidR="0045560B" w:rsidRPr="0030028E">
        <w:rPr>
          <w:rFonts w:ascii="Times New Roman" w:hAnsi="Times New Roman" w:cs="Times New Roman"/>
          <w:b/>
          <w:bCs/>
          <w:i/>
          <w:iCs/>
          <w:sz w:val="20"/>
          <w:szCs w:val="20"/>
        </w:rPr>
        <w:t xml:space="preserve">OOC operation if device </w:t>
      </w:r>
      <w:r w:rsidRPr="0030028E">
        <w:rPr>
          <w:rFonts w:ascii="Times New Roman" w:hAnsi="Times New Roman" w:cs="Times New Roman"/>
          <w:b/>
          <w:bCs/>
          <w:i/>
          <w:iCs/>
          <w:sz w:val="20"/>
          <w:szCs w:val="20"/>
        </w:rPr>
        <w:t>does not have</w:t>
      </w:r>
      <w:r w:rsidR="0045560B" w:rsidRPr="0030028E">
        <w:rPr>
          <w:rFonts w:ascii="Times New Roman" w:hAnsi="Times New Roman" w:cs="Times New Roman"/>
          <w:b/>
          <w:bCs/>
          <w:i/>
          <w:iCs/>
          <w:sz w:val="20"/>
          <w:szCs w:val="20"/>
        </w:rPr>
        <w:t xml:space="preserve"> SS/PDSCH detection capability.</w:t>
      </w:r>
    </w:p>
    <w:p w:rsidR="00FF1996" w:rsidRPr="0030028E" w:rsidRDefault="00FF1996" w:rsidP="0030028E">
      <w:pPr>
        <w:jc w:val="both"/>
      </w:pPr>
      <w:r w:rsidRPr="0030028E">
        <w:t>In the</w:t>
      </w:r>
      <w:r w:rsidR="00285930">
        <w:t xml:space="preserve"> </w:t>
      </w:r>
      <w:r>
        <w:t>following</w:t>
      </w:r>
      <w:r w:rsidR="009F7067">
        <w:t>,</w:t>
      </w:r>
      <w:r>
        <w:t xml:space="preserve"> we describe the basic principles of the new transmission mode.</w:t>
      </w:r>
    </w:p>
    <w:p w:rsidR="001D34AB" w:rsidRDefault="00FF1996" w:rsidP="0030028E">
      <w:pPr>
        <w:pStyle w:val="Heading3"/>
      </w:pPr>
      <w:r>
        <w:t xml:space="preserve">Transmission </w:t>
      </w:r>
      <w:r w:rsidR="00E21E78">
        <w:t>M</w:t>
      </w:r>
      <w:r w:rsidR="00E21E78" w:rsidRPr="0030028E">
        <w:t xml:space="preserve">ode </w:t>
      </w:r>
      <w:r w:rsidR="001D34AB" w:rsidRPr="0030028E">
        <w:t>3</w:t>
      </w:r>
    </w:p>
    <w:p w:rsidR="0059528D" w:rsidRDefault="00E21E78" w:rsidP="00411D19">
      <w:pPr>
        <w:jc w:val="both"/>
      </w:pPr>
      <w:r>
        <w:t>Energy consumption can be improved by avoiding the requirement for the UE to sense the radio environment for resource selection. Additional implementation-specific optimizations may be possible in the UE and should not be prevented by specification</w:t>
      </w:r>
      <w:r w:rsidR="00F65C97">
        <w:t>.</w:t>
      </w:r>
    </w:p>
    <w:p w:rsidR="00F65C97" w:rsidRPr="0030028E" w:rsidRDefault="00F65C97" w:rsidP="00411D19">
      <w:pPr>
        <w:jc w:val="both"/>
      </w:pPr>
      <w:r>
        <w:t>In terms of resource selection, we think that it is necessary to implement simple procedure</w:t>
      </w:r>
      <w:r w:rsidR="00351AF6">
        <w:t>s</w:t>
      </w:r>
      <w:r>
        <w:t xml:space="preserve"> for handheld UEs. </w:t>
      </w:r>
    </w:p>
    <w:p w:rsidR="001D34AB" w:rsidRDefault="001D34AB" w:rsidP="00411D19">
      <w:pPr>
        <w:spacing w:after="0"/>
        <w:jc w:val="both"/>
        <w:rPr>
          <w:b/>
          <w:i/>
        </w:rPr>
      </w:pPr>
      <w:r w:rsidRPr="0030028E">
        <w:rPr>
          <w:b/>
          <w:i/>
        </w:rPr>
        <w:t>Proposal</w:t>
      </w:r>
      <w:r>
        <w:rPr>
          <w:b/>
          <w:i/>
        </w:rPr>
        <w:t>:</w:t>
      </w:r>
    </w:p>
    <w:p w:rsidR="001D34AB" w:rsidRPr="0030028E" w:rsidRDefault="001D34AB" w:rsidP="009F7067">
      <w:pPr>
        <w:pStyle w:val="ListParagraph"/>
        <w:numPr>
          <w:ilvl w:val="0"/>
          <w:numId w:val="9"/>
        </w:numPr>
        <w:jc w:val="both"/>
        <w:rPr>
          <w:rFonts w:ascii="Times New Roman" w:hAnsi="Times New Roman" w:cs="Times New Roman"/>
          <w:b/>
          <w:i/>
          <w:sz w:val="20"/>
        </w:rPr>
      </w:pPr>
      <w:r w:rsidRPr="0030028E">
        <w:rPr>
          <w:rFonts w:ascii="Times New Roman" w:hAnsi="Times New Roman" w:cs="Times New Roman"/>
          <w:b/>
          <w:i/>
          <w:sz w:val="20"/>
        </w:rPr>
        <w:t>When in mode-3:</w:t>
      </w:r>
    </w:p>
    <w:p w:rsidR="001D34AB" w:rsidRPr="0030028E" w:rsidRDefault="001D34AB" w:rsidP="009F7067">
      <w:pPr>
        <w:pStyle w:val="ListParagraph"/>
        <w:numPr>
          <w:ilvl w:val="1"/>
          <w:numId w:val="9"/>
        </w:numPr>
        <w:jc w:val="both"/>
        <w:rPr>
          <w:rFonts w:ascii="Times New Roman" w:hAnsi="Times New Roman" w:cs="Times New Roman"/>
          <w:b/>
          <w:i/>
          <w:sz w:val="20"/>
        </w:rPr>
      </w:pPr>
      <w:r w:rsidRPr="0030028E">
        <w:rPr>
          <w:rFonts w:ascii="Times New Roman" w:hAnsi="Times New Roman" w:cs="Times New Roman"/>
          <w:b/>
          <w:i/>
          <w:sz w:val="20"/>
        </w:rPr>
        <w:t>SA:</w:t>
      </w:r>
    </w:p>
    <w:p w:rsidR="001D34AB" w:rsidRPr="009F7067" w:rsidRDefault="001D34AB" w:rsidP="009F7067">
      <w:pPr>
        <w:pStyle w:val="ListParagraph"/>
        <w:numPr>
          <w:ilvl w:val="2"/>
          <w:numId w:val="9"/>
        </w:numPr>
        <w:jc w:val="both"/>
        <w:rPr>
          <w:rFonts w:ascii="Times New Roman" w:hAnsi="Times New Roman" w:cs="Times New Roman"/>
          <w:b/>
          <w:i/>
          <w:sz w:val="20"/>
        </w:rPr>
      </w:pPr>
      <w:r w:rsidRPr="0030028E">
        <w:rPr>
          <w:rFonts w:ascii="Times New Roman" w:hAnsi="Times New Roman" w:cs="Times New Roman"/>
          <w:b/>
          <w:i/>
          <w:sz w:val="20"/>
        </w:rPr>
        <w:t>Device transmits on the P2</w:t>
      </w:r>
      <w:r w:rsidR="009F7067">
        <w:rPr>
          <w:rFonts w:ascii="Times New Roman" w:hAnsi="Times New Roman" w:cs="Times New Roman"/>
          <w:b/>
          <w:i/>
          <w:sz w:val="20"/>
        </w:rPr>
        <w:t>X</w:t>
      </w:r>
      <w:r w:rsidRPr="0030028E">
        <w:rPr>
          <w:rFonts w:ascii="Times New Roman" w:hAnsi="Times New Roman" w:cs="Times New Roman"/>
          <w:b/>
          <w:i/>
          <w:sz w:val="20"/>
        </w:rPr>
        <w:t xml:space="preserve"> SA subframe in the serving cell/OOC configuration </w:t>
      </w:r>
    </w:p>
    <w:p w:rsidR="001D34AB" w:rsidRDefault="001D34AB" w:rsidP="009F7067">
      <w:pPr>
        <w:pStyle w:val="ListParagraph"/>
        <w:numPr>
          <w:ilvl w:val="3"/>
          <w:numId w:val="9"/>
        </w:numPr>
        <w:jc w:val="both"/>
        <w:rPr>
          <w:rFonts w:ascii="Times New Roman" w:hAnsi="Times New Roman" w:cs="Times New Roman"/>
          <w:b/>
          <w:i/>
          <w:sz w:val="20"/>
        </w:rPr>
      </w:pPr>
      <w:r w:rsidRPr="0030028E">
        <w:rPr>
          <w:rFonts w:ascii="Times New Roman" w:hAnsi="Times New Roman" w:cs="Times New Roman"/>
          <w:b/>
          <w:i/>
          <w:sz w:val="20"/>
        </w:rPr>
        <w:t>SA Frequency resource(s) selected randomly among possible subbands</w:t>
      </w:r>
    </w:p>
    <w:p w:rsidR="00554F12" w:rsidRPr="009F7067" w:rsidRDefault="00554F12" w:rsidP="009F7067">
      <w:pPr>
        <w:pStyle w:val="ListParagraph"/>
        <w:numPr>
          <w:ilvl w:val="3"/>
          <w:numId w:val="9"/>
        </w:numPr>
        <w:jc w:val="both"/>
        <w:rPr>
          <w:rFonts w:ascii="Times New Roman" w:hAnsi="Times New Roman" w:cs="Times New Roman"/>
          <w:b/>
          <w:i/>
          <w:sz w:val="20"/>
        </w:rPr>
      </w:pPr>
      <w:r w:rsidRPr="0030028E">
        <w:rPr>
          <w:rFonts w:ascii="Times New Roman" w:hAnsi="Times New Roman" w:cs="Times New Roman"/>
          <w:b/>
          <w:i/>
          <w:sz w:val="20"/>
        </w:rPr>
        <w:t xml:space="preserve">SA </w:t>
      </w:r>
      <w:r>
        <w:rPr>
          <w:rFonts w:ascii="Times New Roman" w:hAnsi="Times New Roman" w:cs="Times New Roman"/>
          <w:b/>
          <w:i/>
          <w:sz w:val="20"/>
        </w:rPr>
        <w:t>Time</w:t>
      </w:r>
      <w:r w:rsidRPr="0030028E">
        <w:rPr>
          <w:rFonts w:ascii="Times New Roman" w:hAnsi="Times New Roman" w:cs="Times New Roman"/>
          <w:b/>
          <w:i/>
          <w:sz w:val="20"/>
        </w:rPr>
        <w:t xml:space="preserve"> resource(s) selected </w:t>
      </w:r>
      <w:r>
        <w:rPr>
          <w:rFonts w:ascii="Times New Roman" w:hAnsi="Times New Roman" w:cs="Times New Roman"/>
          <w:b/>
          <w:i/>
          <w:sz w:val="20"/>
        </w:rPr>
        <w:t>according to UE implementation</w:t>
      </w:r>
    </w:p>
    <w:p w:rsidR="001D34AB" w:rsidRPr="0030028E" w:rsidRDefault="001D34AB" w:rsidP="009F7067">
      <w:pPr>
        <w:pStyle w:val="ListParagraph"/>
        <w:numPr>
          <w:ilvl w:val="1"/>
          <w:numId w:val="9"/>
        </w:numPr>
        <w:jc w:val="both"/>
        <w:rPr>
          <w:rFonts w:ascii="Times New Roman" w:hAnsi="Times New Roman" w:cs="Times New Roman"/>
          <w:b/>
          <w:i/>
          <w:sz w:val="20"/>
        </w:rPr>
      </w:pPr>
      <w:r w:rsidRPr="0030028E">
        <w:rPr>
          <w:rFonts w:ascii="Times New Roman" w:hAnsi="Times New Roman" w:cs="Times New Roman"/>
          <w:b/>
          <w:i/>
          <w:sz w:val="20"/>
        </w:rPr>
        <w:t xml:space="preserve">Data associated </w:t>
      </w:r>
      <w:r w:rsidR="00C5145D" w:rsidRPr="0030028E">
        <w:rPr>
          <w:rFonts w:ascii="Times New Roman" w:hAnsi="Times New Roman" w:cs="Times New Roman"/>
          <w:b/>
          <w:i/>
          <w:sz w:val="20"/>
        </w:rPr>
        <w:t>with</w:t>
      </w:r>
      <w:r w:rsidRPr="0030028E">
        <w:rPr>
          <w:rFonts w:ascii="Times New Roman" w:hAnsi="Times New Roman" w:cs="Times New Roman"/>
          <w:b/>
          <w:i/>
          <w:sz w:val="20"/>
        </w:rPr>
        <w:t xml:space="preserve"> SA:</w:t>
      </w:r>
    </w:p>
    <w:p w:rsidR="001D34AB" w:rsidRPr="0030028E" w:rsidRDefault="00554F12" w:rsidP="009F7067">
      <w:pPr>
        <w:pStyle w:val="ListParagraph"/>
        <w:numPr>
          <w:ilvl w:val="2"/>
          <w:numId w:val="9"/>
        </w:numPr>
        <w:jc w:val="both"/>
        <w:rPr>
          <w:rFonts w:ascii="Times New Roman" w:hAnsi="Times New Roman" w:cs="Times New Roman"/>
          <w:b/>
          <w:i/>
          <w:sz w:val="20"/>
        </w:rPr>
      </w:pPr>
      <w:r>
        <w:rPr>
          <w:rFonts w:ascii="Times New Roman" w:hAnsi="Times New Roman" w:cs="Times New Roman"/>
          <w:b/>
          <w:i/>
          <w:sz w:val="20"/>
        </w:rPr>
        <w:t>Allowed</w:t>
      </w:r>
      <w:r w:rsidRPr="0030028E">
        <w:rPr>
          <w:rFonts w:ascii="Times New Roman" w:hAnsi="Times New Roman" w:cs="Times New Roman"/>
          <w:b/>
          <w:i/>
          <w:sz w:val="20"/>
        </w:rPr>
        <w:t xml:space="preserve"> </w:t>
      </w:r>
      <w:proofErr w:type="gramStart"/>
      <w:r w:rsidR="001D34AB" w:rsidRPr="0030028E">
        <w:rPr>
          <w:rFonts w:ascii="Times New Roman" w:hAnsi="Times New Roman" w:cs="Times New Roman"/>
          <w:b/>
          <w:i/>
          <w:sz w:val="20"/>
        </w:rPr>
        <w:t>Tx</w:t>
      </w:r>
      <w:proofErr w:type="gramEnd"/>
      <w:r w:rsidR="001D34AB" w:rsidRPr="0030028E">
        <w:rPr>
          <w:rFonts w:ascii="Times New Roman" w:hAnsi="Times New Roman" w:cs="Times New Roman"/>
          <w:b/>
          <w:i/>
          <w:sz w:val="20"/>
        </w:rPr>
        <w:t xml:space="preserve"> format (e.g., BW and max nr of retx) (pre)configured or signaled in SIB. </w:t>
      </w:r>
    </w:p>
    <w:p w:rsidR="001D34AB" w:rsidRPr="0030028E" w:rsidRDefault="001D34AB" w:rsidP="009F7067">
      <w:pPr>
        <w:pStyle w:val="ListParagraph"/>
        <w:numPr>
          <w:ilvl w:val="3"/>
          <w:numId w:val="9"/>
        </w:numPr>
        <w:jc w:val="both"/>
        <w:rPr>
          <w:rFonts w:ascii="Times New Roman" w:hAnsi="Times New Roman" w:cs="Times New Roman"/>
          <w:b/>
          <w:i/>
          <w:sz w:val="20"/>
        </w:rPr>
      </w:pPr>
      <w:r w:rsidRPr="0030028E">
        <w:rPr>
          <w:rFonts w:ascii="Times New Roman" w:hAnsi="Times New Roman" w:cs="Times New Roman"/>
          <w:b/>
          <w:i/>
          <w:sz w:val="20"/>
        </w:rPr>
        <w:t>UE can choose MCS and nr of retx up to limit set by eNB.</w:t>
      </w:r>
    </w:p>
    <w:p w:rsidR="001D34AB" w:rsidRPr="0030028E" w:rsidRDefault="001D34AB" w:rsidP="009F7067">
      <w:pPr>
        <w:pStyle w:val="ListParagraph"/>
        <w:numPr>
          <w:ilvl w:val="2"/>
          <w:numId w:val="9"/>
        </w:numPr>
        <w:jc w:val="both"/>
        <w:rPr>
          <w:b/>
          <w:i/>
        </w:rPr>
      </w:pPr>
      <w:r w:rsidRPr="0030028E">
        <w:rPr>
          <w:rFonts w:ascii="Times New Roman" w:hAnsi="Times New Roman" w:cs="Times New Roman"/>
          <w:b/>
          <w:i/>
          <w:sz w:val="20"/>
        </w:rPr>
        <w:t>Data resources selected randomly across those that can be signaled by the SA</w:t>
      </w:r>
    </w:p>
    <w:p w:rsidR="007604DE" w:rsidRDefault="00554F12" w:rsidP="0030028E">
      <w:pPr>
        <w:pStyle w:val="Heading2"/>
      </w:pPr>
      <w:r>
        <w:t xml:space="preserve">P2x </w:t>
      </w:r>
      <w:r w:rsidR="007604DE">
        <w:t>over Uu</w:t>
      </w:r>
    </w:p>
    <w:p w:rsidR="0059528D" w:rsidRPr="0030028E" w:rsidRDefault="00554F12" w:rsidP="0030028E">
      <w:r>
        <w:t>We do not see optimizations for P2x over Uu with direct RAN1 impact.</w:t>
      </w:r>
    </w:p>
    <w:p w:rsidR="005161E6" w:rsidRDefault="009F7067" w:rsidP="005161E6">
      <w:pPr>
        <w:pStyle w:val="Heading1"/>
        <w:rPr>
          <w:lang w:val="en-US"/>
        </w:rPr>
      </w:pPr>
      <w:bookmarkStart w:id="4" w:name="_Ref445894167"/>
      <w:r>
        <w:rPr>
          <w:lang w:val="en-US"/>
        </w:rPr>
        <w:t>X</w:t>
      </w:r>
      <w:r w:rsidR="00165E17">
        <w:rPr>
          <w:lang w:val="en-US"/>
        </w:rPr>
        <w:t>2P</w:t>
      </w:r>
    </w:p>
    <w:p w:rsidR="007604DE" w:rsidRPr="0030028E" w:rsidRDefault="009F7067" w:rsidP="0030028E">
      <w:pPr>
        <w:pStyle w:val="Heading2"/>
        <w:rPr>
          <w:lang w:val="en-US"/>
        </w:rPr>
      </w:pPr>
      <w:r>
        <w:rPr>
          <w:lang w:val="en-US"/>
        </w:rPr>
        <w:t>X</w:t>
      </w:r>
      <w:r w:rsidR="007604DE">
        <w:rPr>
          <w:lang w:val="en-US"/>
        </w:rPr>
        <w:t>2P over PC5</w:t>
      </w:r>
    </w:p>
    <w:p w:rsidR="004F71E4" w:rsidRDefault="004F71E4" w:rsidP="00411D19">
      <w:pPr>
        <w:jc w:val="both"/>
        <w:rPr>
          <w:lang w:val="en-US"/>
        </w:rPr>
      </w:pPr>
      <w:r>
        <w:rPr>
          <w:lang w:val="en-US"/>
        </w:rPr>
        <w:t xml:space="preserve">We believe that optimizations involving transmitting UEs mounted on vehicles should be avoided if this degrades the performance of V2V services. As discussed before, V2V design should focus on meeting the </w:t>
      </w:r>
      <w:r w:rsidR="00527522">
        <w:rPr>
          <w:lang w:val="en-US"/>
        </w:rPr>
        <w:t xml:space="preserve">specific V2V requirements, in particular </w:t>
      </w:r>
      <w:r>
        <w:rPr>
          <w:lang w:val="en-US"/>
        </w:rPr>
        <w:t xml:space="preserve">capacity for the different scenarios. </w:t>
      </w:r>
      <w:r w:rsidR="00554F12">
        <w:rPr>
          <w:lang w:val="en-US"/>
        </w:rPr>
        <w:t xml:space="preserve">Furthermore, most </w:t>
      </w:r>
      <w:r w:rsidR="009F7067">
        <w:rPr>
          <w:lang w:val="en-US"/>
        </w:rPr>
        <w:t xml:space="preserve">V2X </w:t>
      </w:r>
      <w:r w:rsidR="00554F12">
        <w:rPr>
          <w:lang w:val="en-US"/>
        </w:rPr>
        <w:t>services are broadcast in nature and it is quite unclear how such services should work if the set of receivers is restricted by radio considerations.</w:t>
      </w:r>
    </w:p>
    <w:p w:rsidR="004F71E4" w:rsidRPr="004F71E4" w:rsidRDefault="004F71E4" w:rsidP="00411D19">
      <w:pPr>
        <w:spacing w:after="0"/>
        <w:jc w:val="both"/>
        <w:rPr>
          <w:b/>
          <w:i/>
          <w:lang w:val="en-US"/>
        </w:rPr>
      </w:pPr>
      <w:r w:rsidRPr="00411D19">
        <w:rPr>
          <w:b/>
          <w:i/>
          <w:lang w:val="en-US"/>
        </w:rPr>
        <w:t>Proposal:</w:t>
      </w:r>
    </w:p>
    <w:p w:rsidR="004F71E4" w:rsidRPr="00411D19" w:rsidRDefault="004F71E4" w:rsidP="009F7067">
      <w:pPr>
        <w:pStyle w:val="ListParagraph"/>
        <w:numPr>
          <w:ilvl w:val="0"/>
          <w:numId w:val="13"/>
        </w:numPr>
        <w:jc w:val="both"/>
        <w:rPr>
          <w:rFonts w:ascii="Times New Roman" w:hAnsi="Times New Roman" w:cs="Times New Roman"/>
          <w:b/>
          <w:i/>
          <w:sz w:val="20"/>
          <w:szCs w:val="20"/>
        </w:rPr>
      </w:pPr>
      <w:r w:rsidRPr="00411D19">
        <w:rPr>
          <w:rFonts w:ascii="Times New Roman" w:hAnsi="Times New Roman" w:cs="Times New Roman"/>
          <w:b/>
          <w:i/>
          <w:sz w:val="20"/>
          <w:szCs w:val="20"/>
        </w:rPr>
        <w:t xml:space="preserve">Avoid optimizations for </w:t>
      </w:r>
      <w:r w:rsidR="009F7067">
        <w:rPr>
          <w:rFonts w:ascii="Times New Roman" w:hAnsi="Times New Roman" w:cs="Times New Roman"/>
          <w:b/>
          <w:i/>
          <w:sz w:val="20"/>
          <w:szCs w:val="20"/>
        </w:rPr>
        <w:t>X</w:t>
      </w:r>
      <w:r w:rsidRPr="00411D19">
        <w:rPr>
          <w:rFonts w:ascii="Times New Roman" w:hAnsi="Times New Roman" w:cs="Times New Roman"/>
          <w:b/>
          <w:i/>
          <w:sz w:val="20"/>
          <w:szCs w:val="20"/>
        </w:rPr>
        <w:t>2P transmissions that may degrade the performance of V2V services.</w:t>
      </w:r>
    </w:p>
    <w:p w:rsidR="007604DE" w:rsidRDefault="009F7067" w:rsidP="0030028E">
      <w:pPr>
        <w:pStyle w:val="Heading2"/>
        <w:rPr>
          <w:lang w:val="en-US"/>
        </w:rPr>
      </w:pPr>
      <w:r>
        <w:rPr>
          <w:lang w:val="en-US"/>
        </w:rPr>
        <w:t>X</w:t>
      </w:r>
      <w:r w:rsidR="007604DE">
        <w:rPr>
          <w:lang w:val="en-US"/>
        </w:rPr>
        <w:t>2P over Uu</w:t>
      </w:r>
    </w:p>
    <w:p w:rsidR="007604DE" w:rsidRPr="004306F8" w:rsidRDefault="007604DE" w:rsidP="00411D19">
      <w:pPr>
        <w:jc w:val="both"/>
        <w:rPr>
          <w:lang w:val="en-US"/>
        </w:rPr>
      </w:pPr>
      <w:r w:rsidRPr="004306F8">
        <w:rPr>
          <w:lang w:val="en-US"/>
        </w:rPr>
        <w:t xml:space="preserve">For Uu </w:t>
      </w:r>
      <w:r w:rsidR="00554F12" w:rsidRPr="004306F8">
        <w:rPr>
          <w:lang w:val="en-US"/>
        </w:rPr>
        <w:t>delivery of x2P messages, we rely on normal LTE Uu operation. Depending on the periodicity of the transmissions, multicast delivery to IDLE UEs may be considered.</w:t>
      </w:r>
    </w:p>
    <w:p w:rsidR="007604DE" w:rsidRPr="004306F8" w:rsidRDefault="007604DE" w:rsidP="00411D19">
      <w:pPr>
        <w:spacing w:after="0"/>
        <w:jc w:val="both"/>
        <w:rPr>
          <w:b/>
          <w:i/>
          <w:lang w:val="en-US"/>
        </w:rPr>
      </w:pPr>
      <w:r w:rsidRPr="004306F8">
        <w:rPr>
          <w:b/>
          <w:i/>
          <w:lang w:val="en-US"/>
        </w:rPr>
        <w:t>Proposal:</w:t>
      </w:r>
    </w:p>
    <w:p w:rsidR="00B30F93" w:rsidRPr="004306F8" w:rsidRDefault="007604DE" w:rsidP="009F7067">
      <w:pPr>
        <w:pStyle w:val="ListParagraph"/>
        <w:numPr>
          <w:ilvl w:val="0"/>
          <w:numId w:val="11"/>
        </w:numPr>
        <w:jc w:val="both"/>
        <w:rPr>
          <w:rFonts w:ascii="Times New Roman" w:hAnsi="Times New Roman" w:cs="Times New Roman"/>
          <w:b/>
          <w:i/>
          <w:sz w:val="20"/>
        </w:rPr>
      </w:pPr>
      <w:r w:rsidRPr="004306F8">
        <w:rPr>
          <w:rFonts w:ascii="Times New Roman" w:hAnsi="Times New Roman" w:cs="Times New Roman"/>
          <w:b/>
          <w:i/>
          <w:sz w:val="20"/>
        </w:rPr>
        <w:t xml:space="preserve">IDLE </w:t>
      </w:r>
      <w:r w:rsidR="004306F8" w:rsidRPr="004306F8">
        <w:rPr>
          <w:rFonts w:ascii="Times New Roman" w:hAnsi="Times New Roman" w:cs="Times New Roman"/>
          <w:b/>
          <w:i/>
          <w:sz w:val="20"/>
        </w:rPr>
        <w:t xml:space="preserve">and CONNECTED </w:t>
      </w:r>
      <w:r w:rsidRPr="004306F8">
        <w:rPr>
          <w:rFonts w:ascii="Times New Roman" w:hAnsi="Times New Roman" w:cs="Times New Roman"/>
          <w:b/>
          <w:i/>
          <w:sz w:val="20"/>
        </w:rPr>
        <w:t xml:space="preserve">reception of multicast </w:t>
      </w:r>
      <w:r w:rsidR="009F7067" w:rsidRPr="004306F8">
        <w:rPr>
          <w:rFonts w:ascii="Times New Roman" w:hAnsi="Times New Roman" w:cs="Times New Roman"/>
          <w:b/>
          <w:i/>
          <w:sz w:val="20"/>
        </w:rPr>
        <w:t>X</w:t>
      </w:r>
      <w:r w:rsidRPr="004306F8">
        <w:rPr>
          <w:rFonts w:ascii="Times New Roman" w:hAnsi="Times New Roman" w:cs="Times New Roman"/>
          <w:b/>
          <w:i/>
          <w:sz w:val="20"/>
        </w:rPr>
        <w:t>2P messages over Uu is supported.</w:t>
      </w:r>
    </w:p>
    <w:bookmarkEnd w:id="4"/>
    <w:p w:rsidR="00D0339F" w:rsidRPr="00744368" w:rsidRDefault="00D0339F" w:rsidP="00D0339F">
      <w:pPr>
        <w:pStyle w:val="Heading1"/>
      </w:pPr>
      <w:r w:rsidRPr="00744368">
        <w:lastRenderedPageBreak/>
        <w:t>Conclusions</w:t>
      </w:r>
      <w:r w:rsidR="00A11B11" w:rsidRPr="00744368">
        <w:t xml:space="preserve"> </w:t>
      </w:r>
    </w:p>
    <w:p w:rsidR="004306F8" w:rsidRPr="00DB1858" w:rsidRDefault="004306F8" w:rsidP="004306F8">
      <w:pPr>
        <w:spacing w:after="0"/>
        <w:rPr>
          <w:b/>
          <w:bCs/>
          <w:i/>
          <w:iCs/>
        </w:rPr>
      </w:pPr>
      <w:r w:rsidRPr="0045560B">
        <w:rPr>
          <w:b/>
          <w:bCs/>
          <w:i/>
          <w:iCs/>
        </w:rPr>
        <w:t>Proposal:</w:t>
      </w:r>
      <w:r>
        <w:rPr>
          <w:b/>
          <w:bCs/>
          <w:i/>
          <w:iCs/>
        </w:rPr>
        <w:t xml:space="preserve"> </w:t>
      </w:r>
    </w:p>
    <w:p w:rsidR="004306F8" w:rsidRPr="00D11E0E" w:rsidRDefault="004306F8" w:rsidP="004306F8">
      <w:pPr>
        <w:numPr>
          <w:ilvl w:val="0"/>
          <w:numId w:val="12"/>
        </w:numPr>
        <w:spacing w:after="0"/>
        <w:jc w:val="both"/>
        <w:rPr>
          <w:b/>
          <w:i/>
        </w:rPr>
      </w:pPr>
      <w:r w:rsidRPr="00D11E0E">
        <w:rPr>
          <w:b/>
          <w:i/>
        </w:rPr>
        <w:t>Only 3 types of data pools are defined: V2X, I2X, and P2X.</w:t>
      </w:r>
    </w:p>
    <w:p w:rsidR="004306F8" w:rsidRPr="00D11E0E" w:rsidRDefault="004306F8" w:rsidP="004306F8">
      <w:pPr>
        <w:numPr>
          <w:ilvl w:val="1"/>
          <w:numId w:val="12"/>
        </w:numPr>
        <w:spacing w:after="0"/>
        <w:jc w:val="both"/>
        <w:rPr>
          <w:b/>
          <w:i/>
        </w:rPr>
      </w:pPr>
      <w:r w:rsidRPr="00D11E0E">
        <w:rPr>
          <w:b/>
          <w:i/>
        </w:rPr>
        <w:t>Transmitting UEs access the corresponding pool based on the type of transmission.</w:t>
      </w:r>
    </w:p>
    <w:p w:rsidR="004306F8" w:rsidRPr="00D11E0E" w:rsidRDefault="004306F8" w:rsidP="004306F8">
      <w:pPr>
        <w:numPr>
          <w:ilvl w:val="1"/>
          <w:numId w:val="12"/>
        </w:numPr>
        <w:spacing w:after="0"/>
        <w:jc w:val="both"/>
        <w:rPr>
          <w:b/>
          <w:i/>
        </w:rPr>
      </w:pPr>
      <w:r w:rsidRPr="004E6F1F">
        <w:rPr>
          <w:b/>
          <w:i/>
        </w:rPr>
        <w:t>Receiving UEs should be able to potentially monitor all pools.</w:t>
      </w:r>
    </w:p>
    <w:p w:rsidR="004306F8" w:rsidRPr="00D11E0E" w:rsidRDefault="004306F8" w:rsidP="004306F8">
      <w:pPr>
        <w:numPr>
          <w:ilvl w:val="1"/>
          <w:numId w:val="12"/>
        </w:numPr>
        <w:spacing w:after="0"/>
        <w:jc w:val="both"/>
        <w:rPr>
          <w:b/>
          <w:i/>
        </w:rPr>
      </w:pPr>
      <w:r w:rsidRPr="00D11E0E">
        <w:rPr>
          <w:b/>
          <w:i/>
        </w:rPr>
        <w:t>The pools may at least partly overlap.</w:t>
      </w:r>
    </w:p>
    <w:p w:rsidR="004306F8" w:rsidRPr="0030028E" w:rsidRDefault="004306F8" w:rsidP="004306F8">
      <w:pPr>
        <w:spacing w:after="0"/>
        <w:jc w:val="both"/>
        <w:rPr>
          <w:b/>
          <w:i/>
        </w:rPr>
      </w:pPr>
      <w:r w:rsidRPr="0030028E">
        <w:rPr>
          <w:b/>
          <w:i/>
        </w:rPr>
        <w:t>Observation:</w:t>
      </w:r>
    </w:p>
    <w:p w:rsidR="004306F8" w:rsidRDefault="004306F8" w:rsidP="004306F8">
      <w:pPr>
        <w:pStyle w:val="ListParagraph"/>
        <w:numPr>
          <w:ilvl w:val="0"/>
          <w:numId w:val="9"/>
        </w:numPr>
        <w:spacing w:after="240"/>
        <w:jc w:val="both"/>
        <w:rPr>
          <w:b/>
        </w:rPr>
      </w:pPr>
      <w:r w:rsidRPr="0030028E">
        <w:rPr>
          <w:rFonts w:ascii="Times New Roman" w:hAnsi="Times New Roman" w:cs="Times New Roman"/>
          <w:b/>
          <w:i/>
          <w:sz w:val="20"/>
          <w:szCs w:val="20"/>
        </w:rPr>
        <w:t>Transmission using mode 1 or mode 2 is too inefficient in terms of energy for P2</w:t>
      </w:r>
      <w:r>
        <w:rPr>
          <w:rFonts w:ascii="Times New Roman" w:hAnsi="Times New Roman" w:cs="Times New Roman"/>
          <w:b/>
          <w:i/>
          <w:sz w:val="20"/>
          <w:szCs w:val="20"/>
        </w:rPr>
        <w:t>X</w:t>
      </w:r>
      <w:r w:rsidRPr="0030028E">
        <w:rPr>
          <w:rFonts w:ascii="Times New Roman" w:hAnsi="Times New Roman" w:cs="Times New Roman"/>
          <w:b/>
          <w:i/>
          <w:sz w:val="20"/>
          <w:szCs w:val="20"/>
        </w:rPr>
        <w:t>.</w:t>
      </w:r>
    </w:p>
    <w:p w:rsidR="004306F8" w:rsidRPr="00DB1858" w:rsidRDefault="004306F8" w:rsidP="004306F8">
      <w:pPr>
        <w:spacing w:after="0"/>
        <w:rPr>
          <w:b/>
          <w:bCs/>
          <w:i/>
          <w:iCs/>
        </w:rPr>
      </w:pPr>
      <w:r w:rsidRPr="0045560B">
        <w:rPr>
          <w:b/>
          <w:bCs/>
          <w:i/>
          <w:iCs/>
        </w:rPr>
        <w:t>Proposal:</w:t>
      </w:r>
    </w:p>
    <w:p w:rsidR="004306F8" w:rsidRPr="0030028E" w:rsidRDefault="004306F8" w:rsidP="004306F8">
      <w:pPr>
        <w:pStyle w:val="ListParagraph"/>
        <w:numPr>
          <w:ilvl w:val="0"/>
          <w:numId w:val="10"/>
        </w:numPr>
        <w:rPr>
          <w:rFonts w:ascii="Times New Roman" w:hAnsi="Times New Roman" w:cs="Times New Roman"/>
          <w:b/>
          <w:bCs/>
          <w:i/>
          <w:iCs/>
          <w:sz w:val="20"/>
          <w:szCs w:val="20"/>
        </w:rPr>
      </w:pPr>
      <w:r w:rsidRPr="0030028E">
        <w:rPr>
          <w:rFonts w:ascii="Times New Roman" w:hAnsi="Times New Roman" w:cs="Times New Roman"/>
          <w:b/>
          <w:bCs/>
          <w:i/>
          <w:iCs/>
          <w:sz w:val="20"/>
          <w:szCs w:val="20"/>
        </w:rPr>
        <w:t>Introduce mode-3 as a resource selection mode that is suitable for handheld devices</w:t>
      </w:r>
    </w:p>
    <w:p w:rsidR="004306F8" w:rsidRPr="0030028E" w:rsidRDefault="004306F8" w:rsidP="004306F8">
      <w:pPr>
        <w:pStyle w:val="ListParagraph"/>
        <w:numPr>
          <w:ilvl w:val="1"/>
          <w:numId w:val="10"/>
        </w:numPr>
        <w:rPr>
          <w:rFonts w:ascii="Times New Roman" w:hAnsi="Times New Roman" w:cs="Times New Roman"/>
          <w:b/>
          <w:bCs/>
          <w:i/>
          <w:iCs/>
          <w:sz w:val="20"/>
          <w:szCs w:val="20"/>
        </w:rPr>
      </w:pPr>
      <w:r w:rsidRPr="0030028E">
        <w:rPr>
          <w:rFonts w:ascii="Times New Roman" w:hAnsi="Times New Roman" w:cs="Times New Roman"/>
          <w:b/>
          <w:bCs/>
          <w:i/>
          <w:iCs/>
          <w:sz w:val="20"/>
          <w:szCs w:val="20"/>
        </w:rPr>
        <w:t>No sidelink reception capabilities required</w:t>
      </w:r>
      <w:r>
        <w:rPr>
          <w:rFonts w:ascii="Times New Roman" w:hAnsi="Times New Roman" w:cs="Times New Roman"/>
          <w:b/>
          <w:bCs/>
          <w:i/>
          <w:iCs/>
          <w:sz w:val="20"/>
          <w:szCs w:val="20"/>
        </w:rPr>
        <w:t xml:space="preserve"> for pedestrians</w:t>
      </w:r>
    </w:p>
    <w:p w:rsidR="004306F8" w:rsidRPr="0030028E" w:rsidRDefault="004306F8" w:rsidP="004306F8">
      <w:pPr>
        <w:pStyle w:val="ListParagraph"/>
        <w:numPr>
          <w:ilvl w:val="1"/>
          <w:numId w:val="10"/>
        </w:numPr>
        <w:jc w:val="both"/>
        <w:rPr>
          <w:b/>
        </w:rPr>
      </w:pPr>
      <w:r w:rsidRPr="0030028E">
        <w:rPr>
          <w:rFonts w:ascii="Times New Roman" w:hAnsi="Times New Roman" w:cs="Times New Roman"/>
          <w:b/>
          <w:bCs/>
          <w:i/>
          <w:iCs/>
          <w:sz w:val="20"/>
          <w:szCs w:val="20"/>
        </w:rPr>
        <w:t>IDLE operation supported</w:t>
      </w:r>
    </w:p>
    <w:p w:rsidR="004306F8" w:rsidRPr="0030028E" w:rsidRDefault="004306F8" w:rsidP="004306F8">
      <w:pPr>
        <w:pStyle w:val="ListParagraph"/>
        <w:numPr>
          <w:ilvl w:val="1"/>
          <w:numId w:val="10"/>
        </w:numPr>
        <w:spacing w:after="240"/>
        <w:jc w:val="both"/>
        <w:rPr>
          <w:b/>
        </w:rPr>
      </w:pPr>
      <w:r w:rsidRPr="0030028E">
        <w:rPr>
          <w:rFonts w:ascii="Times New Roman" w:hAnsi="Times New Roman" w:cs="Times New Roman"/>
          <w:b/>
          <w:bCs/>
          <w:i/>
          <w:iCs/>
          <w:sz w:val="20"/>
          <w:szCs w:val="20"/>
        </w:rPr>
        <w:t>Limited OOC operation if device does not have SS/PDSCH detection capability.</w:t>
      </w:r>
    </w:p>
    <w:p w:rsidR="004306F8" w:rsidRPr="0030028E" w:rsidRDefault="004306F8" w:rsidP="004306F8">
      <w:pPr>
        <w:pStyle w:val="ListParagraph"/>
        <w:numPr>
          <w:ilvl w:val="0"/>
          <w:numId w:val="9"/>
        </w:numPr>
        <w:jc w:val="both"/>
        <w:rPr>
          <w:rFonts w:ascii="Times New Roman" w:hAnsi="Times New Roman" w:cs="Times New Roman"/>
          <w:b/>
          <w:i/>
          <w:sz w:val="20"/>
        </w:rPr>
      </w:pPr>
      <w:r w:rsidRPr="0030028E">
        <w:rPr>
          <w:rFonts w:ascii="Times New Roman" w:hAnsi="Times New Roman" w:cs="Times New Roman"/>
          <w:b/>
          <w:i/>
          <w:sz w:val="20"/>
        </w:rPr>
        <w:t>When in mode-3:</w:t>
      </w:r>
    </w:p>
    <w:p w:rsidR="004306F8" w:rsidRPr="0030028E" w:rsidRDefault="004306F8" w:rsidP="004306F8">
      <w:pPr>
        <w:pStyle w:val="ListParagraph"/>
        <w:numPr>
          <w:ilvl w:val="1"/>
          <w:numId w:val="9"/>
        </w:numPr>
        <w:jc w:val="both"/>
        <w:rPr>
          <w:rFonts w:ascii="Times New Roman" w:hAnsi="Times New Roman" w:cs="Times New Roman"/>
          <w:b/>
          <w:i/>
          <w:sz w:val="20"/>
        </w:rPr>
      </w:pPr>
      <w:r w:rsidRPr="0030028E">
        <w:rPr>
          <w:rFonts w:ascii="Times New Roman" w:hAnsi="Times New Roman" w:cs="Times New Roman"/>
          <w:b/>
          <w:i/>
          <w:sz w:val="20"/>
        </w:rPr>
        <w:t>SA:</w:t>
      </w:r>
    </w:p>
    <w:p w:rsidR="004306F8" w:rsidRPr="009F7067" w:rsidRDefault="004306F8" w:rsidP="004306F8">
      <w:pPr>
        <w:pStyle w:val="ListParagraph"/>
        <w:numPr>
          <w:ilvl w:val="2"/>
          <w:numId w:val="9"/>
        </w:numPr>
        <w:jc w:val="both"/>
        <w:rPr>
          <w:rFonts w:ascii="Times New Roman" w:hAnsi="Times New Roman" w:cs="Times New Roman"/>
          <w:b/>
          <w:i/>
          <w:sz w:val="20"/>
        </w:rPr>
      </w:pPr>
      <w:r w:rsidRPr="0030028E">
        <w:rPr>
          <w:rFonts w:ascii="Times New Roman" w:hAnsi="Times New Roman" w:cs="Times New Roman"/>
          <w:b/>
          <w:i/>
          <w:sz w:val="20"/>
        </w:rPr>
        <w:t>Device transmits on the P2</w:t>
      </w:r>
      <w:r>
        <w:rPr>
          <w:rFonts w:ascii="Times New Roman" w:hAnsi="Times New Roman" w:cs="Times New Roman"/>
          <w:b/>
          <w:i/>
          <w:sz w:val="20"/>
        </w:rPr>
        <w:t>X</w:t>
      </w:r>
      <w:r w:rsidRPr="0030028E">
        <w:rPr>
          <w:rFonts w:ascii="Times New Roman" w:hAnsi="Times New Roman" w:cs="Times New Roman"/>
          <w:b/>
          <w:i/>
          <w:sz w:val="20"/>
        </w:rPr>
        <w:t xml:space="preserve"> SA subframe in the serving cell/OOC configuration </w:t>
      </w:r>
    </w:p>
    <w:p w:rsidR="004306F8" w:rsidRDefault="004306F8" w:rsidP="004306F8">
      <w:pPr>
        <w:pStyle w:val="ListParagraph"/>
        <w:numPr>
          <w:ilvl w:val="3"/>
          <w:numId w:val="9"/>
        </w:numPr>
        <w:jc w:val="both"/>
        <w:rPr>
          <w:rFonts w:ascii="Times New Roman" w:hAnsi="Times New Roman" w:cs="Times New Roman"/>
          <w:b/>
          <w:i/>
          <w:sz w:val="20"/>
        </w:rPr>
      </w:pPr>
      <w:r w:rsidRPr="0030028E">
        <w:rPr>
          <w:rFonts w:ascii="Times New Roman" w:hAnsi="Times New Roman" w:cs="Times New Roman"/>
          <w:b/>
          <w:i/>
          <w:sz w:val="20"/>
        </w:rPr>
        <w:t>SA Frequency resource(s) selected randomly among possible subbands</w:t>
      </w:r>
    </w:p>
    <w:p w:rsidR="004306F8" w:rsidRPr="009F7067" w:rsidRDefault="004306F8" w:rsidP="004306F8">
      <w:pPr>
        <w:pStyle w:val="ListParagraph"/>
        <w:numPr>
          <w:ilvl w:val="3"/>
          <w:numId w:val="9"/>
        </w:numPr>
        <w:jc w:val="both"/>
        <w:rPr>
          <w:rFonts w:ascii="Times New Roman" w:hAnsi="Times New Roman" w:cs="Times New Roman"/>
          <w:b/>
          <w:i/>
          <w:sz w:val="20"/>
        </w:rPr>
      </w:pPr>
      <w:r w:rsidRPr="0030028E">
        <w:rPr>
          <w:rFonts w:ascii="Times New Roman" w:hAnsi="Times New Roman" w:cs="Times New Roman"/>
          <w:b/>
          <w:i/>
          <w:sz w:val="20"/>
        </w:rPr>
        <w:t xml:space="preserve">SA </w:t>
      </w:r>
      <w:r>
        <w:rPr>
          <w:rFonts w:ascii="Times New Roman" w:hAnsi="Times New Roman" w:cs="Times New Roman"/>
          <w:b/>
          <w:i/>
          <w:sz w:val="20"/>
        </w:rPr>
        <w:t>Time</w:t>
      </w:r>
      <w:r w:rsidRPr="0030028E">
        <w:rPr>
          <w:rFonts w:ascii="Times New Roman" w:hAnsi="Times New Roman" w:cs="Times New Roman"/>
          <w:b/>
          <w:i/>
          <w:sz w:val="20"/>
        </w:rPr>
        <w:t xml:space="preserve"> resource(s) selected </w:t>
      </w:r>
      <w:r>
        <w:rPr>
          <w:rFonts w:ascii="Times New Roman" w:hAnsi="Times New Roman" w:cs="Times New Roman"/>
          <w:b/>
          <w:i/>
          <w:sz w:val="20"/>
        </w:rPr>
        <w:t>according to UE implementation</w:t>
      </w:r>
    </w:p>
    <w:p w:rsidR="004306F8" w:rsidRPr="0030028E" w:rsidRDefault="004306F8" w:rsidP="004306F8">
      <w:pPr>
        <w:pStyle w:val="ListParagraph"/>
        <w:numPr>
          <w:ilvl w:val="1"/>
          <w:numId w:val="9"/>
        </w:numPr>
        <w:jc w:val="both"/>
        <w:rPr>
          <w:rFonts w:ascii="Times New Roman" w:hAnsi="Times New Roman" w:cs="Times New Roman"/>
          <w:b/>
          <w:i/>
          <w:sz w:val="20"/>
        </w:rPr>
      </w:pPr>
      <w:r w:rsidRPr="0030028E">
        <w:rPr>
          <w:rFonts w:ascii="Times New Roman" w:hAnsi="Times New Roman" w:cs="Times New Roman"/>
          <w:b/>
          <w:i/>
          <w:sz w:val="20"/>
        </w:rPr>
        <w:t>Data associated with SA:</w:t>
      </w:r>
    </w:p>
    <w:p w:rsidR="004306F8" w:rsidRPr="0030028E" w:rsidRDefault="004306F8" w:rsidP="004306F8">
      <w:pPr>
        <w:pStyle w:val="ListParagraph"/>
        <w:numPr>
          <w:ilvl w:val="2"/>
          <w:numId w:val="9"/>
        </w:numPr>
        <w:jc w:val="both"/>
        <w:rPr>
          <w:rFonts w:ascii="Times New Roman" w:hAnsi="Times New Roman" w:cs="Times New Roman"/>
          <w:b/>
          <w:i/>
          <w:sz w:val="20"/>
        </w:rPr>
      </w:pPr>
      <w:r>
        <w:rPr>
          <w:rFonts w:ascii="Times New Roman" w:hAnsi="Times New Roman" w:cs="Times New Roman"/>
          <w:b/>
          <w:i/>
          <w:sz w:val="20"/>
        </w:rPr>
        <w:t>Allowed</w:t>
      </w:r>
      <w:r w:rsidRPr="0030028E">
        <w:rPr>
          <w:rFonts w:ascii="Times New Roman" w:hAnsi="Times New Roman" w:cs="Times New Roman"/>
          <w:b/>
          <w:i/>
          <w:sz w:val="20"/>
        </w:rPr>
        <w:t xml:space="preserve"> </w:t>
      </w:r>
      <w:proofErr w:type="gramStart"/>
      <w:r w:rsidRPr="0030028E">
        <w:rPr>
          <w:rFonts w:ascii="Times New Roman" w:hAnsi="Times New Roman" w:cs="Times New Roman"/>
          <w:b/>
          <w:i/>
          <w:sz w:val="20"/>
        </w:rPr>
        <w:t>Tx</w:t>
      </w:r>
      <w:proofErr w:type="gramEnd"/>
      <w:r w:rsidRPr="0030028E">
        <w:rPr>
          <w:rFonts w:ascii="Times New Roman" w:hAnsi="Times New Roman" w:cs="Times New Roman"/>
          <w:b/>
          <w:i/>
          <w:sz w:val="20"/>
        </w:rPr>
        <w:t xml:space="preserve"> format (e.g., BW and max nr of retx) (pre)configured or signaled in SIB. </w:t>
      </w:r>
    </w:p>
    <w:p w:rsidR="004306F8" w:rsidRPr="0030028E" w:rsidRDefault="004306F8" w:rsidP="004306F8">
      <w:pPr>
        <w:pStyle w:val="ListParagraph"/>
        <w:numPr>
          <w:ilvl w:val="3"/>
          <w:numId w:val="9"/>
        </w:numPr>
        <w:jc w:val="both"/>
        <w:rPr>
          <w:rFonts w:ascii="Times New Roman" w:hAnsi="Times New Roman" w:cs="Times New Roman"/>
          <w:b/>
          <w:i/>
          <w:sz w:val="20"/>
        </w:rPr>
      </w:pPr>
      <w:r w:rsidRPr="0030028E">
        <w:rPr>
          <w:rFonts w:ascii="Times New Roman" w:hAnsi="Times New Roman" w:cs="Times New Roman"/>
          <w:b/>
          <w:i/>
          <w:sz w:val="20"/>
        </w:rPr>
        <w:t>UE can choose MCS and nr of retx up to limit set by eNB.</w:t>
      </w:r>
    </w:p>
    <w:p w:rsidR="004306F8" w:rsidRPr="0030028E" w:rsidRDefault="004306F8" w:rsidP="004306F8">
      <w:pPr>
        <w:pStyle w:val="ListParagraph"/>
        <w:numPr>
          <w:ilvl w:val="2"/>
          <w:numId w:val="9"/>
        </w:numPr>
        <w:jc w:val="both"/>
        <w:rPr>
          <w:b/>
          <w:i/>
        </w:rPr>
      </w:pPr>
      <w:r w:rsidRPr="0030028E">
        <w:rPr>
          <w:rFonts w:ascii="Times New Roman" w:hAnsi="Times New Roman" w:cs="Times New Roman"/>
          <w:b/>
          <w:i/>
          <w:sz w:val="20"/>
        </w:rPr>
        <w:t>Data resources selected randomly across those that can be signaled by the SA</w:t>
      </w:r>
    </w:p>
    <w:p w:rsidR="004306F8" w:rsidRPr="00411D19" w:rsidRDefault="004306F8" w:rsidP="004306F8">
      <w:pPr>
        <w:pStyle w:val="ListParagraph"/>
        <w:numPr>
          <w:ilvl w:val="0"/>
          <w:numId w:val="13"/>
        </w:numPr>
        <w:jc w:val="both"/>
        <w:rPr>
          <w:rFonts w:ascii="Times New Roman" w:hAnsi="Times New Roman" w:cs="Times New Roman"/>
          <w:b/>
          <w:i/>
          <w:sz w:val="20"/>
          <w:szCs w:val="20"/>
        </w:rPr>
      </w:pPr>
      <w:r w:rsidRPr="00411D19">
        <w:rPr>
          <w:rFonts w:ascii="Times New Roman" w:hAnsi="Times New Roman" w:cs="Times New Roman"/>
          <w:b/>
          <w:i/>
          <w:sz w:val="20"/>
          <w:szCs w:val="20"/>
        </w:rPr>
        <w:t xml:space="preserve">Avoid optimizations for </w:t>
      </w:r>
      <w:r>
        <w:rPr>
          <w:rFonts w:ascii="Times New Roman" w:hAnsi="Times New Roman" w:cs="Times New Roman"/>
          <w:b/>
          <w:i/>
          <w:sz w:val="20"/>
          <w:szCs w:val="20"/>
        </w:rPr>
        <w:t>X</w:t>
      </w:r>
      <w:r w:rsidRPr="00411D19">
        <w:rPr>
          <w:rFonts w:ascii="Times New Roman" w:hAnsi="Times New Roman" w:cs="Times New Roman"/>
          <w:b/>
          <w:i/>
          <w:sz w:val="20"/>
          <w:szCs w:val="20"/>
        </w:rPr>
        <w:t>2P transmissions that may degrade the performance of V2V services.</w:t>
      </w:r>
    </w:p>
    <w:p w:rsidR="004306F8" w:rsidRPr="004306F8" w:rsidRDefault="004306F8" w:rsidP="004306F8">
      <w:pPr>
        <w:pStyle w:val="ListParagraph"/>
        <w:numPr>
          <w:ilvl w:val="0"/>
          <w:numId w:val="11"/>
        </w:numPr>
        <w:jc w:val="both"/>
        <w:rPr>
          <w:rFonts w:ascii="Times New Roman" w:hAnsi="Times New Roman" w:cs="Times New Roman"/>
          <w:b/>
          <w:i/>
          <w:sz w:val="20"/>
        </w:rPr>
      </w:pPr>
      <w:r w:rsidRPr="004306F8">
        <w:rPr>
          <w:rFonts w:ascii="Times New Roman" w:hAnsi="Times New Roman" w:cs="Times New Roman"/>
          <w:b/>
          <w:i/>
          <w:sz w:val="20"/>
        </w:rPr>
        <w:t>IDLE and CONNECTED reception of multicast X2P messages over Uu is supported.</w:t>
      </w:r>
    </w:p>
    <w:p w:rsidR="00917997" w:rsidRPr="000179BC" w:rsidRDefault="00917997" w:rsidP="00917997">
      <w:pPr>
        <w:rPr>
          <w:highlight w:val="yellow"/>
          <w:lang w:val="en-US"/>
        </w:rPr>
      </w:pPr>
    </w:p>
    <w:p w:rsidR="009A1074" w:rsidRPr="00DA1475" w:rsidRDefault="00C02A80" w:rsidP="00856691">
      <w:pPr>
        <w:pStyle w:val="Heading1"/>
      </w:pPr>
      <w:r w:rsidRPr="00DA1475">
        <w:t>References</w:t>
      </w:r>
    </w:p>
    <w:p w:rsidR="00FE6265" w:rsidRPr="00EE5D0C" w:rsidRDefault="00FE6265" w:rsidP="00B13B77">
      <w:pPr>
        <w:numPr>
          <w:ilvl w:val="0"/>
          <w:numId w:val="21"/>
        </w:numPr>
        <w:ind w:hanging="720"/>
        <w:rPr>
          <w:sz w:val="22"/>
          <w:szCs w:val="22"/>
        </w:rPr>
      </w:pPr>
      <w:bookmarkStart w:id="5" w:name="_Ref442446955"/>
      <w:bookmarkStart w:id="6" w:name="_Ref442446938"/>
      <w:r w:rsidRPr="00EE5D0C">
        <w:rPr>
          <w:color w:val="312E25"/>
          <w:sz w:val="22"/>
          <w:szCs w:val="22"/>
          <w:lang w:eastAsia="sv-SE"/>
        </w:rPr>
        <w:t>R1-16</w:t>
      </w:r>
      <w:r w:rsidR="00EE5D0C" w:rsidRPr="00EE5D0C">
        <w:rPr>
          <w:color w:val="312E25"/>
          <w:sz w:val="22"/>
          <w:szCs w:val="22"/>
          <w:lang w:eastAsia="sv-SE"/>
        </w:rPr>
        <w:t>5276</w:t>
      </w:r>
      <w:r w:rsidRPr="00EE5D0C">
        <w:rPr>
          <w:sz w:val="22"/>
          <w:szCs w:val="22"/>
        </w:rPr>
        <w:t>, Discussion on V2X PC5 Scheduling, Resource Pools and Resource Patterns, Ericsson</w:t>
      </w:r>
      <w:bookmarkEnd w:id="5"/>
    </w:p>
    <w:p w:rsidR="00417A97" w:rsidRPr="0030028E" w:rsidRDefault="00417A97" w:rsidP="00A94ADF">
      <w:pPr>
        <w:rPr>
          <w:lang w:val="en-US"/>
        </w:rPr>
      </w:pPr>
      <w:bookmarkStart w:id="7" w:name="_GoBack"/>
      <w:bookmarkEnd w:id="6"/>
      <w:bookmarkEnd w:id="7"/>
    </w:p>
    <w:sectPr w:rsidR="00417A97" w:rsidRPr="0030028E" w:rsidSect="004B319E">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851" w:right="680" w:bottom="794" w:left="96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37FC2" w:rsidRDefault="00C37FC2">
      <w:r>
        <w:separator/>
      </w:r>
    </w:p>
  </w:endnote>
  <w:endnote w:type="continuationSeparator" w:id="0">
    <w:p w:rsidR="00C37FC2" w:rsidRDefault="00C37F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FangSong_GB2312">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12C8" w:rsidRDefault="00C512C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12C8" w:rsidRDefault="00C512C8">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12C8" w:rsidRDefault="00C512C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37FC2" w:rsidRDefault="00C37FC2">
      <w:r>
        <w:separator/>
      </w:r>
    </w:p>
  </w:footnote>
  <w:footnote w:type="continuationSeparator" w:id="0">
    <w:p w:rsidR="00C37FC2" w:rsidRDefault="00C37FC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12C8" w:rsidRDefault="00C512C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12C8" w:rsidRDefault="00C512C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12C8" w:rsidRDefault="00C512C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nsid w:val="003405FB"/>
    <w:multiLevelType w:val="hybridMultilevel"/>
    <w:tmpl w:val="522A89F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nsid w:val="03FE5F68"/>
    <w:multiLevelType w:val="hybridMultilevel"/>
    <w:tmpl w:val="E5301582"/>
    <w:lvl w:ilvl="0" w:tplc="6458F85C">
      <w:start w:val="1"/>
      <w:numFmt w:val="bullet"/>
      <w:lvlText w:val="•"/>
      <w:lvlJc w:val="left"/>
      <w:pPr>
        <w:tabs>
          <w:tab w:val="num" w:pos="720"/>
        </w:tabs>
        <w:ind w:left="720" w:hanging="360"/>
      </w:pPr>
      <w:rPr>
        <w:rFonts w:ascii="Arial" w:hAnsi="Arial" w:hint="default"/>
      </w:rPr>
    </w:lvl>
    <w:lvl w:ilvl="1" w:tplc="8FB0BCBE">
      <w:start w:val="1"/>
      <w:numFmt w:val="bullet"/>
      <w:lvlText w:val="•"/>
      <w:lvlJc w:val="left"/>
      <w:pPr>
        <w:tabs>
          <w:tab w:val="num" w:pos="1440"/>
        </w:tabs>
        <w:ind w:left="1440" w:hanging="360"/>
      </w:pPr>
      <w:rPr>
        <w:rFonts w:ascii="Arial" w:hAnsi="Arial" w:hint="default"/>
      </w:rPr>
    </w:lvl>
    <w:lvl w:ilvl="2" w:tplc="54941E9A">
      <w:start w:val="22"/>
      <w:numFmt w:val="bullet"/>
      <w:lvlText w:val="•"/>
      <w:lvlJc w:val="left"/>
      <w:pPr>
        <w:tabs>
          <w:tab w:val="num" w:pos="2160"/>
        </w:tabs>
        <w:ind w:left="2160" w:hanging="360"/>
      </w:pPr>
      <w:rPr>
        <w:rFonts w:ascii="Arial" w:hAnsi="Arial" w:hint="default"/>
      </w:rPr>
    </w:lvl>
    <w:lvl w:ilvl="3" w:tplc="8536E1C0" w:tentative="1">
      <w:start w:val="1"/>
      <w:numFmt w:val="bullet"/>
      <w:lvlText w:val="•"/>
      <w:lvlJc w:val="left"/>
      <w:pPr>
        <w:tabs>
          <w:tab w:val="num" w:pos="2880"/>
        </w:tabs>
        <w:ind w:left="2880" w:hanging="360"/>
      </w:pPr>
      <w:rPr>
        <w:rFonts w:ascii="Arial" w:hAnsi="Arial" w:hint="default"/>
      </w:rPr>
    </w:lvl>
    <w:lvl w:ilvl="4" w:tplc="117404E8" w:tentative="1">
      <w:start w:val="1"/>
      <w:numFmt w:val="bullet"/>
      <w:lvlText w:val="•"/>
      <w:lvlJc w:val="left"/>
      <w:pPr>
        <w:tabs>
          <w:tab w:val="num" w:pos="3600"/>
        </w:tabs>
        <w:ind w:left="3600" w:hanging="360"/>
      </w:pPr>
      <w:rPr>
        <w:rFonts w:ascii="Arial" w:hAnsi="Arial" w:hint="default"/>
      </w:rPr>
    </w:lvl>
    <w:lvl w:ilvl="5" w:tplc="98047DBA" w:tentative="1">
      <w:start w:val="1"/>
      <w:numFmt w:val="bullet"/>
      <w:lvlText w:val="•"/>
      <w:lvlJc w:val="left"/>
      <w:pPr>
        <w:tabs>
          <w:tab w:val="num" w:pos="4320"/>
        </w:tabs>
        <w:ind w:left="4320" w:hanging="360"/>
      </w:pPr>
      <w:rPr>
        <w:rFonts w:ascii="Arial" w:hAnsi="Arial" w:hint="default"/>
      </w:rPr>
    </w:lvl>
    <w:lvl w:ilvl="6" w:tplc="B83E9258" w:tentative="1">
      <w:start w:val="1"/>
      <w:numFmt w:val="bullet"/>
      <w:lvlText w:val="•"/>
      <w:lvlJc w:val="left"/>
      <w:pPr>
        <w:tabs>
          <w:tab w:val="num" w:pos="5040"/>
        </w:tabs>
        <w:ind w:left="5040" w:hanging="360"/>
      </w:pPr>
      <w:rPr>
        <w:rFonts w:ascii="Arial" w:hAnsi="Arial" w:hint="default"/>
      </w:rPr>
    </w:lvl>
    <w:lvl w:ilvl="7" w:tplc="DFAE9EAE" w:tentative="1">
      <w:start w:val="1"/>
      <w:numFmt w:val="bullet"/>
      <w:lvlText w:val="•"/>
      <w:lvlJc w:val="left"/>
      <w:pPr>
        <w:tabs>
          <w:tab w:val="num" w:pos="5760"/>
        </w:tabs>
        <w:ind w:left="5760" w:hanging="360"/>
      </w:pPr>
      <w:rPr>
        <w:rFonts w:ascii="Arial" w:hAnsi="Arial" w:hint="default"/>
      </w:rPr>
    </w:lvl>
    <w:lvl w:ilvl="8" w:tplc="F77CE1DE" w:tentative="1">
      <w:start w:val="1"/>
      <w:numFmt w:val="bullet"/>
      <w:lvlText w:val="•"/>
      <w:lvlJc w:val="left"/>
      <w:pPr>
        <w:tabs>
          <w:tab w:val="num" w:pos="6480"/>
        </w:tabs>
        <w:ind w:left="6480" w:hanging="360"/>
      </w:pPr>
      <w:rPr>
        <w:rFonts w:ascii="Arial" w:hAnsi="Arial" w:hint="default"/>
      </w:rPr>
    </w:lvl>
  </w:abstractNum>
  <w:abstractNum w:abstractNumId="3">
    <w:nsid w:val="2A332CCB"/>
    <w:multiLevelType w:val="multilevel"/>
    <w:tmpl w:val="3778441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2A7B6ADB"/>
    <w:multiLevelType w:val="hybridMultilevel"/>
    <w:tmpl w:val="2A2433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nsid w:val="4F826937"/>
    <w:multiLevelType w:val="hybridMultilevel"/>
    <w:tmpl w:val="5A1C6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8">
    <w:nsid w:val="57B75A0D"/>
    <w:multiLevelType w:val="hybridMultilevel"/>
    <w:tmpl w:val="E3500416"/>
    <w:lvl w:ilvl="0" w:tplc="B28EA09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97D5775"/>
    <w:multiLevelType w:val="hybridMultilevel"/>
    <w:tmpl w:val="F2369EC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tentative="1">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11">
    <w:nsid w:val="636D1C62"/>
    <w:multiLevelType w:val="hybridMultilevel"/>
    <w:tmpl w:val="A18846AA"/>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4717E9B"/>
    <w:multiLevelType w:val="hybridMultilevel"/>
    <w:tmpl w:val="650261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0814A72"/>
    <w:multiLevelType w:val="hybridMultilevel"/>
    <w:tmpl w:val="789EEC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2C71936"/>
    <w:multiLevelType w:val="multilevel"/>
    <w:tmpl w:val="BE02ECD2"/>
    <w:lvl w:ilvl="0">
      <w:start w:val="1"/>
      <w:numFmt w:val="decimal"/>
      <w:pStyle w:val="Heading1"/>
      <w:lvlText w:val="%1"/>
      <w:lvlJc w:val="left"/>
      <w:pPr>
        <w:tabs>
          <w:tab w:val="num" w:pos="432"/>
        </w:tabs>
        <w:ind w:left="432" w:hanging="432"/>
      </w:pPr>
      <w:rPr>
        <w:rFonts w:hint="default"/>
        <w:u w:val="none"/>
        <w:lang w:val="en-GB"/>
      </w:rPr>
    </w:lvl>
    <w:lvl w:ilvl="1">
      <w:start w:val="1"/>
      <w:numFmt w:val="decimal"/>
      <w:pStyle w:val="Heading2"/>
      <w:lvlText w:val="%1.%2"/>
      <w:lvlJc w:val="left"/>
      <w:pPr>
        <w:tabs>
          <w:tab w:val="num" w:pos="718"/>
        </w:tabs>
        <w:ind w:left="718" w:hanging="576"/>
      </w:pPr>
      <w:rPr>
        <w:rFonts w:hint="default"/>
        <w:color w:val="000000"/>
        <w:u w:val="none"/>
      </w:rPr>
    </w:lvl>
    <w:lvl w:ilvl="2">
      <w:start w:val="1"/>
      <w:numFmt w:val="decimal"/>
      <w:pStyle w:val="Heading3"/>
      <w:lvlText w:val="%1.%2.%3"/>
      <w:lvlJc w:val="left"/>
      <w:pPr>
        <w:tabs>
          <w:tab w:val="num" w:pos="720"/>
        </w:tabs>
        <w:ind w:left="720" w:hanging="720"/>
      </w:pPr>
      <w:rPr>
        <w:rFonts w:hint="default"/>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nsid w:val="790B5E09"/>
    <w:multiLevelType w:val="hybridMultilevel"/>
    <w:tmpl w:val="8A08F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7C267F9C"/>
    <w:multiLevelType w:val="hybridMultilevel"/>
    <w:tmpl w:val="DE40EF92"/>
    <w:lvl w:ilvl="0" w:tplc="04090003">
      <w:start w:val="1"/>
      <w:numFmt w:val="bullet"/>
      <w:pStyle w:val="StatementBody"/>
      <w:lvlText w:val="o"/>
      <w:lvlJc w:val="left"/>
      <w:pPr>
        <w:ind w:left="1074" w:hanging="360"/>
      </w:pPr>
      <w:rPr>
        <w:rFonts w:ascii="Courier New" w:hAnsi="Courier New" w:cs="Courier New" w:hint="default"/>
      </w:rPr>
    </w:lvl>
    <w:lvl w:ilvl="1" w:tplc="04090003">
      <w:start w:val="1"/>
      <w:numFmt w:val="bullet"/>
      <w:lvlText w:val="o"/>
      <w:lvlJc w:val="left"/>
      <w:pPr>
        <w:ind w:left="1794" w:hanging="360"/>
      </w:pPr>
      <w:rPr>
        <w:rFonts w:ascii="Courier New" w:hAnsi="Courier New" w:cs="Courier New" w:hint="default"/>
      </w:rPr>
    </w:lvl>
    <w:lvl w:ilvl="2" w:tplc="04090005">
      <w:start w:val="1"/>
      <w:numFmt w:val="bullet"/>
      <w:lvlText w:val=""/>
      <w:lvlJc w:val="left"/>
      <w:pPr>
        <w:ind w:left="2514" w:hanging="360"/>
      </w:pPr>
      <w:rPr>
        <w:rFonts w:ascii="Wingdings" w:hAnsi="Wingdings" w:hint="default"/>
      </w:rPr>
    </w:lvl>
    <w:lvl w:ilvl="3" w:tplc="F6DE3358">
      <w:numFmt w:val="bullet"/>
      <w:lvlText w:val="-"/>
      <w:lvlJc w:val="left"/>
      <w:pPr>
        <w:ind w:left="3234" w:hanging="360"/>
      </w:pPr>
      <w:rPr>
        <w:rFonts w:ascii="Times New Roman" w:eastAsia="MS Mincho" w:hAnsi="Times New Roman" w:cs="Times New Roman" w:hint="default"/>
      </w:rPr>
    </w:lvl>
    <w:lvl w:ilvl="4" w:tplc="04090003">
      <w:start w:val="1"/>
      <w:numFmt w:val="bullet"/>
      <w:lvlText w:val="o"/>
      <w:lvlJc w:val="left"/>
      <w:pPr>
        <w:ind w:left="3954" w:hanging="360"/>
      </w:pPr>
      <w:rPr>
        <w:rFonts w:ascii="Courier New" w:hAnsi="Courier New" w:cs="Courier New" w:hint="default"/>
      </w:rPr>
    </w:lvl>
    <w:lvl w:ilvl="5" w:tplc="04090005" w:tentative="1">
      <w:start w:val="1"/>
      <w:numFmt w:val="bullet"/>
      <w:lvlText w:val=""/>
      <w:lvlJc w:val="left"/>
      <w:pPr>
        <w:ind w:left="4674" w:hanging="360"/>
      </w:pPr>
      <w:rPr>
        <w:rFonts w:ascii="Wingdings" w:hAnsi="Wingdings" w:hint="default"/>
      </w:rPr>
    </w:lvl>
    <w:lvl w:ilvl="6" w:tplc="04090001" w:tentative="1">
      <w:start w:val="1"/>
      <w:numFmt w:val="bullet"/>
      <w:lvlText w:val=""/>
      <w:lvlJc w:val="left"/>
      <w:pPr>
        <w:ind w:left="5394" w:hanging="360"/>
      </w:pPr>
      <w:rPr>
        <w:rFonts w:ascii="Symbol" w:hAnsi="Symbol" w:hint="default"/>
      </w:rPr>
    </w:lvl>
    <w:lvl w:ilvl="7" w:tplc="04090003" w:tentative="1">
      <w:start w:val="1"/>
      <w:numFmt w:val="bullet"/>
      <w:lvlText w:val="o"/>
      <w:lvlJc w:val="left"/>
      <w:pPr>
        <w:ind w:left="6114" w:hanging="360"/>
      </w:pPr>
      <w:rPr>
        <w:rFonts w:ascii="Courier New" w:hAnsi="Courier New" w:cs="Courier New" w:hint="default"/>
      </w:rPr>
    </w:lvl>
    <w:lvl w:ilvl="8" w:tplc="04090005" w:tentative="1">
      <w:start w:val="1"/>
      <w:numFmt w:val="bullet"/>
      <w:lvlText w:val=""/>
      <w:lvlJc w:val="left"/>
      <w:pPr>
        <w:ind w:left="6834" w:hanging="360"/>
      </w:pPr>
      <w:rPr>
        <w:rFonts w:ascii="Wingdings" w:hAnsi="Wingdings" w:hint="default"/>
      </w:rPr>
    </w:lvl>
  </w:abstractNum>
  <w:num w:numId="1">
    <w:abstractNumId w:val="10"/>
  </w:num>
  <w:num w:numId="2">
    <w:abstractNumId w:val="16"/>
  </w:num>
  <w:num w:numId="3">
    <w:abstractNumId w:val="14"/>
  </w:num>
  <w:num w:numId="4">
    <w:abstractNumId w:val="5"/>
  </w:num>
  <w:num w:numId="5">
    <w:abstractNumId w:val="7"/>
  </w:num>
  <w:num w:numId="6">
    <w:abstractNumId w:val="17"/>
  </w:num>
  <w:num w:numId="7">
    <w:abstractNumId w:val="11"/>
  </w:num>
  <w:num w:numId="8">
    <w:abstractNumId w:val="6"/>
  </w:num>
  <w:num w:numId="9">
    <w:abstractNumId w:val="12"/>
  </w:num>
  <w:num w:numId="10">
    <w:abstractNumId w:val="9"/>
  </w:num>
  <w:num w:numId="11">
    <w:abstractNumId w:val="4"/>
  </w:num>
  <w:num w:numId="12">
    <w:abstractNumId w:val="13"/>
  </w:num>
  <w:num w:numId="13">
    <w:abstractNumId w:val="15"/>
  </w:num>
  <w:num w:numId="14">
    <w:abstractNumId w:val="3"/>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num>
  <w:num w:numId="22">
    <w:abstractNumId w:val="1"/>
  </w:num>
  <w:num w:numId="23">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movePersonalInformation/>
  <w:removeDateAndTime/>
  <w:printFractionalCharacterWidth/>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6"/>
  <w:drawingGridVerticalSpacing w:val="6"/>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fill="f" fillcolor="#4f81bd" stroke="f">
      <v:fill color="#4f81bd" on="f"/>
      <v:stroke on="f"/>
      <v:shadow color="#eeece1"/>
      <o:colormru v:ext="edit" colors="#ddd,#eaeaea"/>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45A"/>
    <w:rsid w:val="0000095A"/>
    <w:rsid w:val="00000E7C"/>
    <w:rsid w:val="00001096"/>
    <w:rsid w:val="000017AB"/>
    <w:rsid w:val="0000188D"/>
    <w:rsid w:val="00001B66"/>
    <w:rsid w:val="0000223E"/>
    <w:rsid w:val="0000258B"/>
    <w:rsid w:val="00003026"/>
    <w:rsid w:val="00003197"/>
    <w:rsid w:val="0000331B"/>
    <w:rsid w:val="00003357"/>
    <w:rsid w:val="000040C9"/>
    <w:rsid w:val="000043A0"/>
    <w:rsid w:val="00004F8E"/>
    <w:rsid w:val="0000502D"/>
    <w:rsid w:val="00005153"/>
    <w:rsid w:val="0000544F"/>
    <w:rsid w:val="0000585E"/>
    <w:rsid w:val="000059CA"/>
    <w:rsid w:val="00005ABF"/>
    <w:rsid w:val="00005D70"/>
    <w:rsid w:val="00005DBD"/>
    <w:rsid w:val="0000662C"/>
    <w:rsid w:val="00006D18"/>
    <w:rsid w:val="00006DDD"/>
    <w:rsid w:val="00007C3F"/>
    <w:rsid w:val="00007CC8"/>
    <w:rsid w:val="00007E7A"/>
    <w:rsid w:val="000107C7"/>
    <w:rsid w:val="00010A15"/>
    <w:rsid w:val="00010F6D"/>
    <w:rsid w:val="0001219E"/>
    <w:rsid w:val="000122AD"/>
    <w:rsid w:val="00012C3D"/>
    <w:rsid w:val="00012FFB"/>
    <w:rsid w:val="00013232"/>
    <w:rsid w:val="000137D2"/>
    <w:rsid w:val="00013812"/>
    <w:rsid w:val="0001399F"/>
    <w:rsid w:val="00013DAF"/>
    <w:rsid w:val="00014189"/>
    <w:rsid w:val="00014490"/>
    <w:rsid w:val="000148D5"/>
    <w:rsid w:val="00014AB3"/>
    <w:rsid w:val="00014FE0"/>
    <w:rsid w:val="000157B0"/>
    <w:rsid w:val="000158FD"/>
    <w:rsid w:val="00015C3E"/>
    <w:rsid w:val="0001663D"/>
    <w:rsid w:val="00016D51"/>
    <w:rsid w:val="00016DAE"/>
    <w:rsid w:val="00016FCD"/>
    <w:rsid w:val="000171AD"/>
    <w:rsid w:val="0001722F"/>
    <w:rsid w:val="00017230"/>
    <w:rsid w:val="000179BC"/>
    <w:rsid w:val="00017F32"/>
    <w:rsid w:val="00020418"/>
    <w:rsid w:val="00020E94"/>
    <w:rsid w:val="00021122"/>
    <w:rsid w:val="000215C7"/>
    <w:rsid w:val="00021874"/>
    <w:rsid w:val="0002256D"/>
    <w:rsid w:val="00022A41"/>
    <w:rsid w:val="00022A9E"/>
    <w:rsid w:val="00022CCC"/>
    <w:rsid w:val="00022E4A"/>
    <w:rsid w:val="00022E6D"/>
    <w:rsid w:val="00023187"/>
    <w:rsid w:val="00023322"/>
    <w:rsid w:val="0002362B"/>
    <w:rsid w:val="00023CAC"/>
    <w:rsid w:val="00023F75"/>
    <w:rsid w:val="0002401B"/>
    <w:rsid w:val="0002403E"/>
    <w:rsid w:val="000244ED"/>
    <w:rsid w:val="000244F4"/>
    <w:rsid w:val="00024E5B"/>
    <w:rsid w:val="00025884"/>
    <w:rsid w:val="00025AFA"/>
    <w:rsid w:val="00025EB1"/>
    <w:rsid w:val="00025F50"/>
    <w:rsid w:val="00026106"/>
    <w:rsid w:val="00026A7A"/>
    <w:rsid w:val="000270D6"/>
    <w:rsid w:val="0002710F"/>
    <w:rsid w:val="0002720F"/>
    <w:rsid w:val="00027563"/>
    <w:rsid w:val="0002773A"/>
    <w:rsid w:val="000277B9"/>
    <w:rsid w:val="00027F6E"/>
    <w:rsid w:val="000304A6"/>
    <w:rsid w:val="00030779"/>
    <w:rsid w:val="000309F5"/>
    <w:rsid w:val="00030B04"/>
    <w:rsid w:val="00030F8E"/>
    <w:rsid w:val="000316A2"/>
    <w:rsid w:val="0003189D"/>
    <w:rsid w:val="00031B04"/>
    <w:rsid w:val="00031FE4"/>
    <w:rsid w:val="00032905"/>
    <w:rsid w:val="00032942"/>
    <w:rsid w:val="00032F43"/>
    <w:rsid w:val="00032F54"/>
    <w:rsid w:val="00033BAD"/>
    <w:rsid w:val="00033CD4"/>
    <w:rsid w:val="00034007"/>
    <w:rsid w:val="00034061"/>
    <w:rsid w:val="00034201"/>
    <w:rsid w:val="000348BB"/>
    <w:rsid w:val="00034E6E"/>
    <w:rsid w:val="000357C9"/>
    <w:rsid w:val="0003589D"/>
    <w:rsid w:val="000358EB"/>
    <w:rsid w:val="00035A69"/>
    <w:rsid w:val="00035ECC"/>
    <w:rsid w:val="00037651"/>
    <w:rsid w:val="00037957"/>
    <w:rsid w:val="00037FE1"/>
    <w:rsid w:val="0004027D"/>
    <w:rsid w:val="000402D2"/>
    <w:rsid w:val="000404CA"/>
    <w:rsid w:val="00040BD3"/>
    <w:rsid w:val="00040C0E"/>
    <w:rsid w:val="00040F6C"/>
    <w:rsid w:val="0004138C"/>
    <w:rsid w:val="00041533"/>
    <w:rsid w:val="00041540"/>
    <w:rsid w:val="0004168A"/>
    <w:rsid w:val="0004173B"/>
    <w:rsid w:val="00041996"/>
    <w:rsid w:val="00041B67"/>
    <w:rsid w:val="00041D31"/>
    <w:rsid w:val="000420B4"/>
    <w:rsid w:val="00042142"/>
    <w:rsid w:val="00042BB8"/>
    <w:rsid w:val="000436DB"/>
    <w:rsid w:val="000438BB"/>
    <w:rsid w:val="00043E1C"/>
    <w:rsid w:val="00043F81"/>
    <w:rsid w:val="000447AE"/>
    <w:rsid w:val="00044DEB"/>
    <w:rsid w:val="0004518E"/>
    <w:rsid w:val="000451DD"/>
    <w:rsid w:val="00045A2D"/>
    <w:rsid w:val="00045D4D"/>
    <w:rsid w:val="0004604D"/>
    <w:rsid w:val="00046246"/>
    <w:rsid w:val="00046863"/>
    <w:rsid w:val="00046ACD"/>
    <w:rsid w:val="000470C0"/>
    <w:rsid w:val="00047410"/>
    <w:rsid w:val="000478A8"/>
    <w:rsid w:val="00047B7C"/>
    <w:rsid w:val="00050246"/>
    <w:rsid w:val="00050459"/>
    <w:rsid w:val="0005053C"/>
    <w:rsid w:val="00050699"/>
    <w:rsid w:val="00050934"/>
    <w:rsid w:val="00051040"/>
    <w:rsid w:val="00051134"/>
    <w:rsid w:val="00051DA3"/>
    <w:rsid w:val="00052154"/>
    <w:rsid w:val="000523A9"/>
    <w:rsid w:val="00052AE8"/>
    <w:rsid w:val="00052B1B"/>
    <w:rsid w:val="00053A2B"/>
    <w:rsid w:val="000544E2"/>
    <w:rsid w:val="00054511"/>
    <w:rsid w:val="00054580"/>
    <w:rsid w:val="000548CD"/>
    <w:rsid w:val="0005497B"/>
    <w:rsid w:val="00054A5F"/>
    <w:rsid w:val="00054BAA"/>
    <w:rsid w:val="00054D3E"/>
    <w:rsid w:val="0005590A"/>
    <w:rsid w:val="00055C90"/>
    <w:rsid w:val="00056365"/>
    <w:rsid w:val="0005697B"/>
    <w:rsid w:val="000576DC"/>
    <w:rsid w:val="0005788C"/>
    <w:rsid w:val="00060022"/>
    <w:rsid w:val="000603D7"/>
    <w:rsid w:val="000618B4"/>
    <w:rsid w:val="000618C0"/>
    <w:rsid w:val="00061989"/>
    <w:rsid w:val="000620D3"/>
    <w:rsid w:val="00062906"/>
    <w:rsid w:val="00062E6A"/>
    <w:rsid w:val="0006341C"/>
    <w:rsid w:val="00063821"/>
    <w:rsid w:val="000638E6"/>
    <w:rsid w:val="000639C9"/>
    <w:rsid w:val="00063CB4"/>
    <w:rsid w:val="00063FE0"/>
    <w:rsid w:val="0006418F"/>
    <w:rsid w:val="0006467E"/>
    <w:rsid w:val="000652BD"/>
    <w:rsid w:val="000658C8"/>
    <w:rsid w:val="00066208"/>
    <w:rsid w:val="000663D0"/>
    <w:rsid w:val="000668F5"/>
    <w:rsid w:val="00066B95"/>
    <w:rsid w:val="00066BE5"/>
    <w:rsid w:val="00066D93"/>
    <w:rsid w:val="00067036"/>
    <w:rsid w:val="000678EC"/>
    <w:rsid w:val="00067921"/>
    <w:rsid w:val="00067A94"/>
    <w:rsid w:val="00067B8E"/>
    <w:rsid w:val="00070302"/>
    <w:rsid w:val="000703E5"/>
    <w:rsid w:val="000705DE"/>
    <w:rsid w:val="00070911"/>
    <w:rsid w:val="000709D7"/>
    <w:rsid w:val="00070B2B"/>
    <w:rsid w:val="00070C86"/>
    <w:rsid w:val="00070F6D"/>
    <w:rsid w:val="00071066"/>
    <w:rsid w:val="00071DAF"/>
    <w:rsid w:val="00071F64"/>
    <w:rsid w:val="0007296B"/>
    <w:rsid w:val="00072A3A"/>
    <w:rsid w:val="00072B13"/>
    <w:rsid w:val="00072C26"/>
    <w:rsid w:val="00072FD3"/>
    <w:rsid w:val="00073226"/>
    <w:rsid w:val="00073504"/>
    <w:rsid w:val="00073630"/>
    <w:rsid w:val="000738BB"/>
    <w:rsid w:val="00074475"/>
    <w:rsid w:val="000745B0"/>
    <w:rsid w:val="000748B1"/>
    <w:rsid w:val="00074C22"/>
    <w:rsid w:val="0007590E"/>
    <w:rsid w:val="00075E5D"/>
    <w:rsid w:val="0007645D"/>
    <w:rsid w:val="0007674A"/>
    <w:rsid w:val="0007680F"/>
    <w:rsid w:val="000769CA"/>
    <w:rsid w:val="000770AE"/>
    <w:rsid w:val="000772A9"/>
    <w:rsid w:val="00077529"/>
    <w:rsid w:val="00077D23"/>
    <w:rsid w:val="00080B33"/>
    <w:rsid w:val="00080D3A"/>
    <w:rsid w:val="00080E87"/>
    <w:rsid w:val="000811E3"/>
    <w:rsid w:val="000814DB"/>
    <w:rsid w:val="00081582"/>
    <w:rsid w:val="000816A5"/>
    <w:rsid w:val="000816AA"/>
    <w:rsid w:val="000817E3"/>
    <w:rsid w:val="00081922"/>
    <w:rsid w:val="00081ADA"/>
    <w:rsid w:val="00082146"/>
    <w:rsid w:val="00082352"/>
    <w:rsid w:val="000824EF"/>
    <w:rsid w:val="000825B8"/>
    <w:rsid w:val="0008305F"/>
    <w:rsid w:val="000831DC"/>
    <w:rsid w:val="00083263"/>
    <w:rsid w:val="000835E6"/>
    <w:rsid w:val="000842A5"/>
    <w:rsid w:val="000843A0"/>
    <w:rsid w:val="00084443"/>
    <w:rsid w:val="00085816"/>
    <w:rsid w:val="00085E73"/>
    <w:rsid w:val="00085F3C"/>
    <w:rsid w:val="00085FE5"/>
    <w:rsid w:val="000860F2"/>
    <w:rsid w:val="00086580"/>
    <w:rsid w:val="000865CE"/>
    <w:rsid w:val="000866EA"/>
    <w:rsid w:val="00086847"/>
    <w:rsid w:val="00087208"/>
    <w:rsid w:val="0008723C"/>
    <w:rsid w:val="000874DF"/>
    <w:rsid w:val="00087DF8"/>
    <w:rsid w:val="0009054B"/>
    <w:rsid w:val="000906CD"/>
    <w:rsid w:val="0009074E"/>
    <w:rsid w:val="000911E8"/>
    <w:rsid w:val="000917B7"/>
    <w:rsid w:val="00091D30"/>
    <w:rsid w:val="00092416"/>
    <w:rsid w:val="00092659"/>
    <w:rsid w:val="00092CC4"/>
    <w:rsid w:val="000932E0"/>
    <w:rsid w:val="000936F7"/>
    <w:rsid w:val="00094501"/>
    <w:rsid w:val="000947B9"/>
    <w:rsid w:val="00094AED"/>
    <w:rsid w:val="00095005"/>
    <w:rsid w:val="000951AC"/>
    <w:rsid w:val="00095945"/>
    <w:rsid w:val="00096225"/>
    <w:rsid w:val="000964D6"/>
    <w:rsid w:val="0009664E"/>
    <w:rsid w:val="00096A0F"/>
    <w:rsid w:val="00096AEE"/>
    <w:rsid w:val="00096BE6"/>
    <w:rsid w:val="00096F89"/>
    <w:rsid w:val="00097B91"/>
    <w:rsid w:val="00097E2F"/>
    <w:rsid w:val="00097E3C"/>
    <w:rsid w:val="000A0702"/>
    <w:rsid w:val="000A0827"/>
    <w:rsid w:val="000A0BB1"/>
    <w:rsid w:val="000A0BEA"/>
    <w:rsid w:val="000A0D1F"/>
    <w:rsid w:val="000A0DBD"/>
    <w:rsid w:val="000A118C"/>
    <w:rsid w:val="000A14D6"/>
    <w:rsid w:val="000A167E"/>
    <w:rsid w:val="000A298D"/>
    <w:rsid w:val="000A2A3C"/>
    <w:rsid w:val="000A3089"/>
    <w:rsid w:val="000A312E"/>
    <w:rsid w:val="000A3788"/>
    <w:rsid w:val="000A3A03"/>
    <w:rsid w:val="000A3C41"/>
    <w:rsid w:val="000A44CD"/>
    <w:rsid w:val="000A47FC"/>
    <w:rsid w:val="000A4FB2"/>
    <w:rsid w:val="000A5435"/>
    <w:rsid w:val="000A5821"/>
    <w:rsid w:val="000A5885"/>
    <w:rsid w:val="000A5918"/>
    <w:rsid w:val="000A6D7D"/>
    <w:rsid w:val="000A7522"/>
    <w:rsid w:val="000A79B3"/>
    <w:rsid w:val="000A7B48"/>
    <w:rsid w:val="000A7C96"/>
    <w:rsid w:val="000A7E46"/>
    <w:rsid w:val="000A7F51"/>
    <w:rsid w:val="000B0910"/>
    <w:rsid w:val="000B101F"/>
    <w:rsid w:val="000B1048"/>
    <w:rsid w:val="000B1D4E"/>
    <w:rsid w:val="000B2308"/>
    <w:rsid w:val="000B2493"/>
    <w:rsid w:val="000B2E77"/>
    <w:rsid w:val="000B3027"/>
    <w:rsid w:val="000B303E"/>
    <w:rsid w:val="000B3494"/>
    <w:rsid w:val="000B37CC"/>
    <w:rsid w:val="000B3910"/>
    <w:rsid w:val="000B3DDA"/>
    <w:rsid w:val="000B4459"/>
    <w:rsid w:val="000B4E07"/>
    <w:rsid w:val="000B52D8"/>
    <w:rsid w:val="000B53EE"/>
    <w:rsid w:val="000B5B53"/>
    <w:rsid w:val="000B5E41"/>
    <w:rsid w:val="000B6284"/>
    <w:rsid w:val="000B6D19"/>
    <w:rsid w:val="000B71FA"/>
    <w:rsid w:val="000B7636"/>
    <w:rsid w:val="000C091D"/>
    <w:rsid w:val="000C0DBA"/>
    <w:rsid w:val="000C185D"/>
    <w:rsid w:val="000C18FB"/>
    <w:rsid w:val="000C218C"/>
    <w:rsid w:val="000C338A"/>
    <w:rsid w:val="000C3649"/>
    <w:rsid w:val="000C3F38"/>
    <w:rsid w:val="000C3FC8"/>
    <w:rsid w:val="000C41EC"/>
    <w:rsid w:val="000C4A5E"/>
    <w:rsid w:val="000C4A5F"/>
    <w:rsid w:val="000C63F4"/>
    <w:rsid w:val="000C650B"/>
    <w:rsid w:val="000C6598"/>
    <w:rsid w:val="000C7192"/>
    <w:rsid w:val="000C722B"/>
    <w:rsid w:val="000C7CB0"/>
    <w:rsid w:val="000C7CCD"/>
    <w:rsid w:val="000D003E"/>
    <w:rsid w:val="000D02BB"/>
    <w:rsid w:val="000D0DAE"/>
    <w:rsid w:val="000D1247"/>
    <w:rsid w:val="000D1988"/>
    <w:rsid w:val="000D220A"/>
    <w:rsid w:val="000D28F6"/>
    <w:rsid w:val="000D297C"/>
    <w:rsid w:val="000D2B76"/>
    <w:rsid w:val="000D2BFF"/>
    <w:rsid w:val="000D3124"/>
    <w:rsid w:val="000D357B"/>
    <w:rsid w:val="000D3D5C"/>
    <w:rsid w:val="000D3DC5"/>
    <w:rsid w:val="000D3EA0"/>
    <w:rsid w:val="000D405F"/>
    <w:rsid w:val="000D41BA"/>
    <w:rsid w:val="000D4DFA"/>
    <w:rsid w:val="000D588C"/>
    <w:rsid w:val="000D58E8"/>
    <w:rsid w:val="000D63E8"/>
    <w:rsid w:val="000D6568"/>
    <w:rsid w:val="000D6658"/>
    <w:rsid w:val="000D6934"/>
    <w:rsid w:val="000D6D8D"/>
    <w:rsid w:val="000D76D0"/>
    <w:rsid w:val="000D7F28"/>
    <w:rsid w:val="000E048A"/>
    <w:rsid w:val="000E060F"/>
    <w:rsid w:val="000E0945"/>
    <w:rsid w:val="000E0A1E"/>
    <w:rsid w:val="000E1C00"/>
    <w:rsid w:val="000E254D"/>
    <w:rsid w:val="000E30E0"/>
    <w:rsid w:val="000E31D9"/>
    <w:rsid w:val="000E4235"/>
    <w:rsid w:val="000E446E"/>
    <w:rsid w:val="000E4883"/>
    <w:rsid w:val="000E50FA"/>
    <w:rsid w:val="000E5142"/>
    <w:rsid w:val="000E56DF"/>
    <w:rsid w:val="000E5DAC"/>
    <w:rsid w:val="000E649F"/>
    <w:rsid w:val="000E65B5"/>
    <w:rsid w:val="000E682B"/>
    <w:rsid w:val="000E7158"/>
    <w:rsid w:val="000E72F9"/>
    <w:rsid w:val="000E7E41"/>
    <w:rsid w:val="000F1162"/>
    <w:rsid w:val="000F1472"/>
    <w:rsid w:val="000F18EC"/>
    <w:rsid w:val="000F1ECF"/>
    <w:rsid w:val="000F1F00"/>
    <w:rsid w:val="000F1FAB"/>
    <w:rsid w:val="000F2263"/>
    <w:rsid w:val="000F2FB7"/>
    <w:rsid w:val="000F3E58"/>
    <w:rsid w:val="000F4057"/>
    <w:rsid w:val="000F4F15"/>
    <w:rsid w:val="000F560F"/>
    <w:rsid w:val="000F579B"/>
    <w:rsid w:val="000F5F76"/>
    <w:rsid w:val="000F6877"/>
    <w:rsid w:val="000F7753"/>
    <w:rsid w:val="000F7B38"/>
    <w:rsid w:val="000F7DD6"/>
    <w:rsid w:val="000F7F83"/>
    <w:rsid w:val="00100676"/>
    <w:rsid w:val="0010072F"/>
    <w:rsid w:val="00100E8E"/>
    <w:rsid w:val="001017EE"/>
    <w:rsid w:val="00101957"/>
    <w:rsid w:val="001019D2"/>
    <w:rsid w:val="00101B6E"/>
    <w:rsid w:val="0010211B"/>
    <w:rsid w:val="0010220A"/>
    <w:rsid w:val="00102372"/>
    <w:rsid w:val="00102507"/>
    <w:rsid w:val="001026EB"/>
    <w:rsid w:val="00102997"/>
    <w:rsid w:val="00102BB9"/>
    <w:rsid w:val="00103595"/>
    <w:rsid w:val="0010378E"/>
    <w:rsid w:val="00103EBA"/>
    <w:rsid w:val="0010481C"/>
    <w:rsid w:val="0010485E"/>
    <w:rsid w:val="0010583A"/>
    <w:rsid w:val="00105D75"/>
    <w:rsid w:val="00105E9A"/>
    <w:rsid w:val="0010621D"/>
    <w:rsid w:val="00106D66"/>
    <w:rsid w:val="00106DF9"/>
    <w:rsid w:val="001079AB"/>
    <w:rsid w:val="001079B8"/>
    <w:rsid w:val="00107DBD"/>
    <w:rsid w:val="001100B2"/>
    <w:rsid w:val="00110192"/>
    <w:rsid w:val="00110723"/>
    <w:rsid w:val="001108BD"/>
    <w:rsid w:val="00110C7D"/>
    <w:rsid w:val="00111166"/>
    <w:rsid w:val="0011147C"/>
    <w:rsid w:val="00111885"/>
    <w:rsid w:val="001121C4"/>
    <w:rsid w:val="0011230C"/>
    <w:rsid w:val="00112BFC"/>
    <w:rsid w:val="00113497"/>
    <w:rsid w:val="00113752"/>
    <w:rsid w:val="0011384E"/>
    <w:rsid w:val="001139BD"/>
    <w:rsid w:val="00113D2A"/>
    <w:rsid w:val="00114700"/>
    <w:rsid w:val="00114C89"/>
    <w:rsid w:val="00114E1E"/>
    <w:rsid w:val="001151B7"/>
    <w:rsid w:val="001153ED"/>
    <w:rsid w:val="00115567"/>
    <w:rsid w:val="00116035"/>
    <w:rsid w:val="001170F5"/>
    <w:rsid w:val="0011712D"/>
    <w:rsid w:val="0011789A"/>
    <w:rsid w:val="00117A64"/>
    <w:rsid w:val="00117AB8"/>
    <w:rsid w:val="00117EFE"/>
    <w:rsid w:val="00120324"/>
    <w:rsid w:val="001203C0"/>
    <w:rsid w:val="00120BB4"/>
    <w:rsid w:val="00120DB7"/>
    <w:rsid w:val="001218EF"/>
    <w:rsid w:val="00121A77"/>
    <w:rsid w:val="00121CA5"/>
    <w:rsid w:val="00122798"/>
    <w:rsid w:val="00122D8E"/>
    <w:rsid w:val="00123A6B"/>
    <w:rsid w:val="00123B9E"/>
    <w:rsid w:val="00123C01"/>
    <w:rsid w:val="00123C84"/>
    <w:rsid w:val="00123CC0"/>
    <w:rsid w:val="00123D98"/>
    <w:rsid w:val="00124733"/>
    <w:rsid w:val="001248D2"/>
    <w:rsid w:val="0012497E"/>
    <w:rsid w:val="00124A0E"/>
    <w:rsid w:val="00124A23"/>
    <w:rsid w:val="00125859"/>
    <w:rsid w:val="001262AC"/>
    <w:rsid w:val="00126300"/>
    <w:rsid w:val="001263B5"/>
    <w:rsid w:val="001268F1"/>
    <w:rsid w:val="00126991"/>
    <w:rsid w:val="0012706C"/>
    <w:rsid w:val="001276CA"/>
    <w:rsid w:val="0012776C"/>
    <w:rsid w:val="00127870"/>
    <w:rsid w:val="00127CEF"/>
    <w:rsid w:val="00127D08"/>
    <w:rsid w:val="00130185"/>
    <w:rsid w:val="00130884"/>
    <w:rsid w:val="00131162"/>
    <w:rsid w:val="00131312"/>
    <w:rsid w:val="00131588"/>
    <w:rsid w:val="00131689"/>
    <w:rsid w:val="00131877"/>
    <w:rsid w:val="00131978"/>
    <w:rsid w:val="001321C8"/>
    <w:rsid w:val="00132755"/>
    <w:rsid w:val="00132C4C"/>
    <w:rsid w:val="0013301B"/>
    <w:rsid w:val="001333E2"/>
    <w:rsid w:val="0013370C"/>
    <w:rsid w:val="001338DC"/>
    <w:rsid w:val="00133AB0"/>
    <w:rsid w:val="00133D1D"/>
    <w:rsid w:val="00133F9E"/>
    <w:rsid w:val="001341F5"/>
    <w:rsid w:val="00134C91"/>
    <w:rsid w:val="00134D05"/>
    <w:rsid w:val="00134E3A"/>
    <w:rsid w:val="00134F4E"/>
    <w:rsid w:val="0013506F"/>
    <w:rsid w:val="001352B7"/>
    <w:rsid w:val="00136013"/>
    <w:rsid w:val="0013640B"/>
    <w:rsid w:val="001367D7"/>
    <w:rsid w:val="001367EB"/>
    <w:rsid w:val="00136A69"/>
    <w:rsid w:val="00136A8B"/>
    <w:rsid w:val="00136C77"/>
    <w:rsid w:val="00136F17"/>
    <w:rsid w:val="001376D7"/>
    <w:rsid w:val="00137727"/>
    <w:rsid w:val="00137CD2"/>
    <w:rsid w:val="00137E1E"/>
    <w:rsid w:val="00137E42"/>
    <w:rsid w:val="00137F10"/>
    <w:rsid w:val="001402DB"/>
    <w:rsid w:val="0014079D"/>
    <w:rsid w:val="0014095A"/>
    <w:rsid w:val="00140C0B"/>
    <w:rsid w:val="0014123B"/>
    <w:rsid w:val="001415D3"/>
    <w:rsid w:val="001416B6"/>
    <w:rsid w:val="00141B39"/>
    <w:rsid w:val="00141C45"/>
    <w:rsid w:val="00141D45"/>
    <w:rsid w:val="0014282D"/>
    <w:rsid w:val="0014293A"/>
    <w:rsid w:val="00142962"/>
    <w:rsid w:val="00142ACF"/>
    <w:rsid w:val="00142D41"/>
    <w:rsid w:val="00142DE1"/>
    <w:rsid w:val="00142EBF"/>
    <w:rsid w:val="00143159"/>
    <w:rsid w:val="001431ED"/>
    <w:rsid w:val="001432BD"/>
    <w:rsid w:val="001432F0"/>
    <w:rsid w:val="00143659"/>
    <w:rsid w:val="00143CCA"/>
    <w:rsid w:val="001442E6"/>
    <w:rsid w:val="001443C7"/>
    <w:rsid w:val="00144548"/>
    <w:rsid w:val="001447DF"/>
    <w:rsid w:val="00144ECD"/>
    <w:rsid w:val="001451E4"/>
    <w:rsid w:val="0014530D"/>
    <w:rsid w:val="0014548F"/>
    <w:rsid w:val="001454A2"/>
    <w:rsid w:val="001454FE"/>
    <w:rsid w:val="001459D7"/>
    <w:rsid w:val="00145F3B"/>
    <w:rsid w:val="001468CA"/>
    <w:rsid w:val="001469F8"/>
    <w:rsid w:val="00146B09"/>
    <w:rsid w:val="00147614"/>
    <w:rsid w:val="001477F0"/>
    <w:rsid w:val="00147864"/>
    <w:rsid w:val="001479FA"/>
    <w:rsid w:val="0015035F"/>
    <w:rsid w:val="00150922"/>
    <w:rsid w:val="00150A4F"/>
    <w:rsid w:val="00150E5A"/>
    <w:rsid w:val="0015146E"/>
    <w:rsid w:val="001514CD"/>
    <w:rsid w:val="00151507"/>
    <w:rsid w:val="001518F6"/>
    <w:rsid w:val="001521B0"/>
    <w:rsid w:val="001523D6"/>
    <w:rsid w:val="001524AA"/>
    <w:rsid w:val="00153313"/>
    <w:rsid w:val="00153597"/>
    <w:rsid w:val="001537FF"/>
    <w:rsid w:val="00153875"/>
    <w:rsid w:val="00153A93"/>
    <w:rsid w:val="0015449A"/>
    <w:rsid w:val="00154B9E"/>
    <w:rsid w:val="00154DAE"/>
    <w:rsid w:val="0015623A"/>
    <w:rsid w:val="00156973"/>
    <w:rsid w:val="00156FB4"/>
    <w:rsid w:val="0015709F"/>
    <w:rsid w:val="001572C2"/>
    <w:rsid w:val="001573EE"/>
    <w:rsid w:val="00157FA1"/>
    <w:rsid w:val="00160577"/>
    <w:rsid w:val="001605B6"/>
    <w:rsid w:val="00160638"/>
    <w:rsid w:val="00160B11"/>
    <w:rsid w:val="00160D12"/>
    <w:rsid w:val="00161D9B"/>
    <w:rsid w:val="00161F67"/>
    <w:rsid w:val="00162BA6"/>
    <w:rsid w:val="00162E11"/>
    <w:rsid w:val="0016373E"/>
    <w:rsid w:val="00163745"/>
    <w:rsid w:val="0016390A"/>
    <w:rsid w:val="0016399F"/>
    <w:rsid w:val="00163BD1"/>
    <w:rsid w:val="001646AC"/>
    <w:rsid w:val="00164C20"/>
    <w:rsid w:val="00164DDB"/>
    <w:rsid w:val="00164FE3"/>
    <w:rsid w:val="0016528A"/>
    <w:rsid w:val="001654AE"/>
    <w:rsid w:val="00165B88"/>
    <w:rsid w:val="00165E17"/>
    <w:rsid w:val="0016641D"/>
    <w:rsid w:val="00166570"/>
    <w:rsid w:val="001665A4"/>
    <w:rsid w:val="00166A54"/>
    <w:rsid w:val="00166AC3"/>
    <w:rsid w:val="00166B6D"/>
    <w:rsid w:val="00167418"/>
    <w:rsid w:val="0017010E"/>
    <w:rsid w:val="00170145"/>
    <w:rsid w:val="001702BD"/>
    <w:rsid w:val="001704E4"/>
    <w:rsid w:val="001706C3"/>
    <w:rsid w:val="001709AF"/>
    <w:rsid w:val="00170AF7"/>
    <w:rsid w:val="00170BA1"/>
    <w:rsid w:val="00172264"/>
    <w:rsid w:val="001725FB"/>
    <w:rsid w:val="00172737"/>
    <w:rsid w:val="00172A95"/>
    <w:rsid w:val="00172C90"/>
    <w:rsid w:val="00172E45"/>
    <w:rsid w:val="001734AA"/>
    <w:rsid w:val="00174319"/>
    <w:rsid w:val="0017447B"/>
    <w:rsid w:val="001746F8"/>
    <w:rsid w:val="00174A65"/>
    <w:rsid w:val="00174B37"/>
    <w:rsid w:val="00174D08"/>
    <w:rsid w:val="00174D74"/>
    <w:rsid w:val="00174E8E"/>
    <w:rsid w:val="001752FA"/>
    <w:rsid w:val="001756F5"/>
    <w:rsid w:val="0017575D"/>
    <w:rsid w:val="00175A17"/>
    <w:rsid w:val="00175B93"/>
    <w:rsid w:val="001760D7"/>
    <w:rsid w:val="00176275"/>
    <w:rsid w:val="0017647C"/>
    <w:rsid w:val="0017652D"/>
    <w:rsid w:val="001776B3"/>
    <w:rsid w:val="0017790F"/>
    <w:rsid w:val="00177BB4"/>
    <w:rsid w:val="00177E47"/>
    <w:rsid w:val="0018032A"/>
    <w:rsid w:val="001808D9"/>
    <w:rsid w:val="001811CE"/>
    <w:rsid w:val="001815A1"/>
    <w:rsid w:val="00181669"/>
    <w:rsid w:val="001817B0"/>
    <w:rsid w:val="00182093"/>
    <w:rsid w:val="00183579"/>
    <w:rsid w:val="001839D0"/>
    <w:rsid w:val="00183A8D"/>
    <w:rsid w:val="00184512"/>
    <w:rsid w:val="00184713"/>
    <w:rsid w:val="00184BEE"/>
    <w:rsid w:val="00184FFE"/>
    <w:rsid w:val="00185884"/>
    <w:rsid w:val="00185AB7"/>
    <w:rsid w:val="00185D53"/>
    <w:rsid w:val="00185DC2"/>
    <w:rsid w:val="00185F05"/>
    <w:rsid w:val="00186267"/>
    <w:rsid w:val="00186EE9"/>
    <w:rsid w:val="00187520"/>
    <w:rsid w:val="0018756D"/>
    <w:rsid w:val="0018758B"/>
    <w:rsid w:val="0019044D"/>
    <w:rsid w:val="00191CC9"/>
    <w:rsid w:val="001926C7"/>
    <w:rsid w:val="00192F0D"/>
    <w:rsid w:val="00193550"/>
    <w:rsid w:val="00193D0E"/>
    <w:rsid w:val="00193D8D"/>
    <w:rsid w:val="00194D12"/>
    <w:rsid w:val="00194D5F"/>
    <w:rsid w:val="00194EBD"/>
    <w:rsid w:val="00194F3F"/>
    <w:rsid w:val="0019574B"/>
    <w:rsid w:val="001958B9"/>
    <w:rsid w:val="00195B0E"/>
    <w:rsid w:val="00196150"/>
    <w:rsid w:val="0019654D"/>
    <w:rsid w:val="00196606"/>
    <w:rsid w:val="00196A1E"/>
    <w:rsid w:val="00196BD4"/>
    <w:rsid w:val="001976A0"/>
    <w:rsid w:val="001976DC"/>
    <w:rsid w:val="0019799D"/>
    <w:rsid w:val="00197A4D"/>
    <w:rsid w:val="00197A93"/>
    <w:rsid w:val="00197D6D"/>
    <w:rsid w:val="001A006D"/>
    <w:rsid w:val="001A00A1"/>
    <w:rsid w:val="001A011D"/>
    <w:rsid w:val="001A0565"/>
    <w:rsid w:val="001A05E7"/>
    <w:rsid w:val="001A0779"/>
    <w:rsid w:val="001A0994"/>
    <w:rsid w:val="001A0B19"/>
    <w:rsid w:val="001A0C01"/>
    <w:rsid w:val="001A0EE8"/>
    <w:rsid w:val="001A0FEC"/>
    <w:rsid w:val="001A1718"/>
    <w:rsid w:val="001A1CD4"/>
    <w:rsid w:val="001A1E52"/>
    <w:rsid w:val="001A2090"/>
    <w:rsid w:val="001A20AE"/>
    <w:rsid w:val="001A380F"/>
    <w:rsid w:val="001A3E21"/>
    <w:rsid w:val="001A407D"/>
    <w:rsid w:val="001A42DE"/>
    <w:rsid w:val="001A46D8"/>
    <w:rsid w:val="001A47B9"/>
    <w:rsid w:val="001A47E0"/>
    <w:rsid w:val="001A485D"/>
    <w:rsid w:val="001A4899"/>
    <w:rsid w:val="001A4A42"/>
    <w:rsid w:val="001A4D2A"/>
    <w:rsid w:val="001A4EFD"/>
    <w:rsid w:val="001A5027"/>
    <w:rsid w:val="001A5E54"/>
    <w:rsid w:val="001A6BB7"/>
    <w:rsid w:val="001A7040"/>
    <w:rsid w:val="001A70C6"/>
    <w:rsid w:val="001A747D"/>
    <w:rsid w:val="001A74DA"/>
    <w:rsid w:val="001A7501"/>
    <w:rsid w:val="001A7B7F"/>
    <w:rsid w:val="001B01F8"/>
    <w:rsid w:val="001B0767"/>
    <w:rsid w:val="001B0D05"/>
    <w:rsid w:val="001B0E4C"/>
    <w:rsid w:val="001B108A"/>
    <w:rsid w:val="001B1424"/>
    <w:rsid w:val="001B1760"/>
    <w:rsid w:val="001B1932"/>
    <w:rsid w:val="001B1A7C"/>
    <w:rsid w:val="001B1AB7"/>
    <w:rsid w:val="001B1DEF"/>
    <w:rsid w:val="001B1FFA"/>
    <w:rsid w:val="001B27AA"/>
    <w:rsid w:val="001B2D47"/>
    <w:rsid w:val="001B2ECC"/>
    <w:rsid w:val="001B3745"/>
    <w:rsid w:val="001B3F05"/>
    <w:rsid w:val="001B45E2"/>
    <w:rsid w:val="001B4822"/>
    <w:rsid w:val="001B4ED5"/>
    <w:rsid w:val="001B4FB6"/>
    <w:rsid w:val="001B53F8"/>
    <w:rsid w:val="001B5591"/>
    <w:rsid w:val="001B6316"/>
    <w:rsid w:val="001B6851"/>
    <w:rsid w:val="001B6BA3"/>
    <w:rsid w:val="001B7361"/>
    <w:rsid w:val="001B79FE"/>
    <w:rsid w:val="001B7EC4"/>
    <w:rsid w:val="001C0701"/>
    <w:rsid w:val="001C0C09"/>
    <w:rsid w:val="001C0C8E"/>
    <w:rsid w:val="001C0FB2"/>
    <w:rsid w:val="001C1540"/>
    <w:rsid w:val="001C17BF"/>
    <w:rsid w:val="001C1A03"/>
    <w:rsid w:val="001C1B28"/>
    <w:rsid w:val="001C1C9D"/>
    <w:rsid w:val="001C1FFD"/>
    <w:rsid w:val="001C2F60"/>
    <w:rsid w:val="001C3462"/>
    <w:rsid w:val="001C3EE0"/>
    <w:rsid w:val="001C4417"/>
    <w:rsid w:val="001C4634"/>
    <w:rsid w:val="001C48A3"/>
    <w:rsid w:val="001C5174"/>
    <w:rsid w:val="001C52D0"/>
    <w:rsid w:val="001C56A6"/>
    <w:rsid w:val="001C59FB"/>
    <w:rsid w:val="001C5ABA"/>
    <w:rsid w:val="001C5B7F"/>
    <w:rsid w:val="001C615D"/>
    <w:rsid w:val="001C6301"/>
    <w:rsid w:val="001C63F7"/>
    <w:rsid w:val="001C6A14"/>
    <w:rsid w:val="001C7007"/>
    <w:rsid w:val="001D02AE"/>
    <w:rsid w:val="001D042F"/>
    <w:rsid w:val="001D048E"/>
    <w:rsid w:val="001D0AE8"/>
    <w:rsid w:val="001D0ED1"/>
    <w:rsid w:val="001D0EED"/>
    <w:rsid w:val="001D1494"/>
    <w:rsid w:val="001D1DD8"/>
    <w:rsid w:val="001D25DC"/>
    <w:rsid w:val="001D2792"/>
    <w:rsid w:val="001D2CB9"/>
    <w:rsid w:val="001D2E47"/>
    <w:rsid w:val="001D34AB"/>
    <w:rsid w:val="001D3778"/>
    <w:rsid w:val="001D3C60"/>
    <w:rsid w:val="001D3FE8"/>
    <w:rsid w:val="001D4923"/>
    <w:rsid w:val="001D4BC3"/>
    <w:rsid w:val="001D53EC"/>
    <w:rsid w:val="001D55E0"/>
    <w:rsid w:val="001D58CB"/>
    <w:rsid w:val="001D5952"/>
    <w:rsid w:val="001D6168"/>
    <w:rsid w:val="001D6812"/>
    <w:rsid w:val="001D696A"/>
    <w:rsid w:val="001D7AB2"/>
    <w:rsid w:val="001E0619"/>
    <w:rsid w:val="001E067B"/>
    <w:rsid w:val="001E07EB"/>
    <w:rsid w:val="001E07F4"/>
    <w:rsid w:val="001E0973"/>
    <w:rsid w:val="001E0A8C"/>
    <w:rsid w:val="001E1482"/>
    <w:rsid w:val="001E1880"/>
    <w:rsid w:val="001E19B6"/>
    <w:rsid w:val="001E1E1A"/>
    <w:rsid w:val="001E2151"/>
    <w:rsid w:val="001E3105"/>
    <w:rsid w:val="001E396A"/>
    <w:rsid w:val="001E3C3F"/>
    <w:rsid w:val="001E3FE4"/>
    <w:rsid w:val="001E41F3"/>
    <w:rsid w:val="001E4CB9"/>
    <w:rsid w:val="001E4CEC"/>
    <w:rsid w:val="001E5017"/>
    <w:rsid w:val="001E5142"/>
    <w:rsid w:val="001E5869"/>
    <w:rsid w:val="001E59DB"/>
    <w:rsid w:val="001E641D"/>
    <w:rsid w:val="001E6772"/>
    <w:rsid w:val="001E6AF1"/>
    <w:rsid w:val="001E6C45"/>
    <w:rsid w:val="001E7128"/>
    <w:rsid w:val="001E7255"/>
    <w:rsid w:val="001E7814"/>
    <w:rsid w:val="001E79E9"/>
    <w:rsid w:val="001F063A"/>
    <w:rsid w:val="001F0BE1"/>
    <w:rsid w:val="001F0CB5"/>
    <w:rsid w:val="001F1128"/>
    <w:rsid w:val="001F1762"/>
    <w:rsid w:val="001F1D76"/>
    <w:rsid w:val="001F21EB"/>
    <w:rsid w:val="001F2948"/>
    <w:rsid w:val="001F352B"/>
    <w:rsid w:val="001F38CB"/>
    <w:rsid w:val="001F3B48"/>
    <w:rsid w:val="001F3C98"/>
    <w:rsid w:val="001F3DCA"/>
    <w:rsid w:val="001F41D6"/>
    <w:rsid w:val="001F4C4A"/>
    <w:rsid w:val="001F4D54"/>
    <w:rsid w:val="001F50AE"/>
    <w:rsid w:val="001F53CB"/>
    <w:rsid w:val="001F56E6"/>
    <w:rsid w:val="001F5962"/>
    <w:rsid w:val="001F5B85"/>
    <w:rsid w:val="001F5D9C"/>
    <w:rsid w:val="001F6075"/>
    <w:rsid w:val="001F6EB0"/>
    <w:rsid w:val="001F71A2"/>
    <w:rsid w:val="001F797C"/>
    <w:rsid w:val="001F7C6D"/>
    <w:rsid w:val="0020053B"/>
    <w:rsid w:val="00200929"/>
    <w:rsid w:val="00200AC0"/>
    <w:rsid w:val="002019D0"/>
    <w:rsid w:val="00201C38"/>
    <w:rsid w:val="00201E9D"/>
    <w:rsid w:val="002024A5"/>
    <w:rsid w:val="00202745"/>
    <w:rsid w:val="002029C4"/>
    <w:rsid w:val="00202B2C"/>
    <w:rsid w:val="00202E16"/>
    <w:rsid w:val="00202F44"/>
    <w:rsid w:val="0020396D"/>
    <w:rsid w:val="00203A43"/>
    <w:rsid w:val="00203ACF"/>
    <w:rsid w:val="00203C92"/>
    <w:rsid w:val="00204056"/>
    <w:rsid w:val="00204355"/>
    <w:rsid w:val="0020454B"/>
    <w:rsid w:val="00204AED"/>
    <w:rsid w:val="002062DB"/>
    <w:rsid w:val="002062FC"/>
    <w:rsid w:val="00206451"/>
    <w:rsid w:val="00206AE6"/>
    <w:rsid w:val="00206D3A"/>
    <w:rsid w:val="00206F90"/>
    <w:rsid w:val="00206F92"/>
    <w:rsid w:val="002071A8"/>
    <w:rsid w:val="00207799"/>
    <w:rsid w:val="0021002B"/>
    <w:rsid w:val="00210338"/>
    <w:rsid w:val="0021170A"/>
    <w:rsid w:val="00211E2A"/>
    <w:rsid w:val="00211EF3"/>
    <w:rsid w:val="0021295D"/>
    <w:rsid w:val="00212AEC"/>
    <w:rsid w:val="00213BC0"/>
    <w:rsid w:val="0021415A"/>
    <w:rsid w:val="002148B3"/>
    <w:rsid w:val="00214F5E"/>
    <w:rsid w:val="0021506C"/>
    <w:rsid w:val="00215919"/>
    <w:rsid w:val="00215BD3"/>
    <w:rsid w:val="0021648D"/>
    <w:rsid w:val="00216AF3"/>
    <w:rsid w:val="00216C7A"/>
    <w:rsid w:val="00216EC3"/>
    <w:rsid w:val="00216F1D"/>
    <w:rsid w:val="0021717D"/>
    <w:rsid w:val="002174BC"/>
    <w:rsid w:val="00217CE3"/>
    <w:rsid w:val="002210EC"/>
    <w:rsid w:val="00221332"/>
    <w:rsid w:val="00221639"/>
    <w:rsid w:val="00221AE7"/>
    <w:rsid w:val="002223CF"/>
    <w:rsid w:val="00222DC6"/>
    <w:rsid w:val="00223628"/>
    <w:rsid w:val="00223681"/>
    <w:rsid w:val="00223DC9"/>
    <w:rsid w:val="0022490A"/>
    <w:rsid w:val="00224A52"/>
    <w:rsid w:val="00225010"/>
    <w:rsid w:val="00225037"/>
    <w:rsid w:val="0022547F"/>
    <w:rsid w:val="00226C02"/>
    <w:rsid w:val="00226C03"/>
    <w:rsid w:val="00226DDB"/>
    <w:rsid w:val="002273ED"/>
    <w:rsid w:val="002277CB"/>
    <w:rsid w:val="002279B8"/>
    <w:rsid w:val="00230468"/>
    <w:rsid w:val="0023048F"/>
    <w:rsid w:val="00230722"/>
    <w:rsid w:val="00230785"/>
    <w:rsid w:val="00230AD3"/>
    <w:rsid w:val="00230FCA"/>
    <w:rsid w:val="00231073"/>
    <w:rsid w:val="002310CA"/>
    <w:rsid w:val="0023190E"/>
    <w:rsid w:val="00231CB4"/>
    <w:rsid w:val="00231EB0"/>
    <w:rsid w:val="0023277C"/>
    <w:rsid w:val="00233229"/>
    <w:rsid w:val="00233FE5"/>
    <w:rsid w:val="002342DA"/>
    <w:rsid w:val="00234517"/>
    <w:rsid w:val="002348D2"/>
    <w:rsid w:val="00234A80"/>
    <w:rsid w:val="00234C85"/>
    <w:rsid w:val="00234CCA"/>
    <w:rsid w:val="00234CF8"/>
    <w:rsid w:val="00234E36"/>
    <w:rsid w:val="00234E60"/>
    <w:rsid w:val="0023504B"/>
    <w:rsid w:val="0023530F"/>
    <w:rsid w:val="00235415"/>
    <w:rsid w:val="002354D5"/>
    <w:rsid w:val="002356BB"/>
    <w:rsid w:val="00235F3E"/>
    <w:rsid w:val="00236FB3"/>
    <w:rsid w:val="00236FD8"/>
    <w:rsid w:val="002372EA"/>
    <w:rsid w:val="002377B0"/>
    <w:rsid w:val="00237A22"/>
    <w:rsid w:val="00237F9A"/>
    <w:rsid w:val="0024082A"/>
    <w:rsid w:val="00241A62"/>
    <w:rsid w:val="00241E1B"/>
    <w:rsid w:val="00242057"/>
    <w:rsid w:val="0024250B"/>
    <w:rsid w:val="002432E0"/>
    <w:rsid w:val="002437A0"/>
    <w:rsid w:val="002438FF"/>
    <w:rsid w:val="00243F53"/>
    <w:rsid w:val="00244414"/>
    <w:rsid w:val="00244A05"/>
    <w:rsid w:val="00244C23"/>
    <w:rsid w:val="00244F34"/>
    <w:rsid w:val="00245391"/>
    <w:rsid w:val="002454E1"/>
    <w:rsid w:val="002458FB"/>
    <w:rsid w:val="00245FF6"/>
    <w:rsid w:val="00246597"/>
    <w:rsid w:val="00246C16"/>
    <w:rsid w:val="0024784E"/>
    <w:rsid w:val="00247D4A"/>
    <w:rsid w:val="00250580"/>
    <w:rsid w:val="002505A7"/>
    <w:rsid w:val="00250AFF"/>
    <w:rsid w:val="002512C1"/>
    <w:rsid w:val="00251429"/>
    <w:rsid w:val="00251772"/>
    <w:rsid w:val="002518D7"/>
    <w:rsid w:val="00252076"/>
    <w:rsid w:val="00252127"/>
    <w:rsid w:val="002522A0"/>
    <w:rsid w:val="00253DB0"/>
    <w:rsid w:val="00254D97"/>
    <w:rsid w:val="00254DF1"/>
    <w:rsid w:val="00254E25"/>
    <w:rsid w:val="00254E8E"/>
    <w:rsid w:val="00255314"/>
    <w:rsid w:val="0025575B"/>
    <w:rsid w:val="00255884"/>
    <w:rsid w:val="00255E20"/>
    <w:rsid w:val="002561F3"/>
    <w:rsid w:val="0025645C"/>
    <w:rsid w:val="00257E0E"/>
    <w:rsid w:val="00257F1F"/>
    <w:rsid w:val="00260809"/>
    <w:rsid w:val="00260C82"/>
    <w:rsid w:val="0026106F"/>
    <w:rsid w:val="002614F4"/>
    <w:rsid w:val="00261BD7"/>
    <w:rsid w:val="00261D80"/>
    <w:rsid w:val="00261F73"/>
    <w:rsid w:val="0026219D"/>
    <w:rsid w:val="002627B5"/>
    <w:rsid w:val="002627FF"/>
    <w:rsid w:val="00262D2C"/>
    <w:rsid w:val="00262E4F"/>
    <w:rsid w:val="00262FC5"/>
    <w:rsid w:val="002630D7"/>
    <w:rsid w:val="00263194"/>
    <w:rsid w:val="0026350E"/>
    <w:rsid w:val="00263DC8"/>
    <w:rsid w:val="00264469"/>
    <w:rsid w:val="002648D6"/>
    <w:rsid w:val="002656C7"/>
    <w:rsid w:val="002658C0"/>
    <w:rsid w:val="00265C4B"/>
    <w:rsid w:val="002662B7"/>
    <w:rsid w:val="00266979"/>
    <w:rsid w:val="00266E8D"/>
    <w:rsid w:val="00266F1D"/>
    <w:rsid w:val="00267557"/>
    <w:rsid w:val="00267886"/>
    <w:rsid w:val="00267FF7"/>
    <w:rsid w:val="00270155"/>
    <w:rsid w:val="0027034F"/>
    <w:rsid w:val="0027046E"/>
    <w:rsid w:val="002706A7"/>
    <w:rsid w:val="0027075B"/>
    <w:rsid w:val="00270836"/>
    <w:rsid w:val="00270E30"/>
    <w:rsid w:val="0027134C"/>
    <w:rsid w:val="00271927"/>
    <w:rsid w:val="00271C92"/>
    <w:rsid w:val="00272126"/>
    <w:rsid w:val="0027229C"/>
    <w:rsid w:val="00272B02"/>
    <w:rsid w:val="002733EB"/>
    <w:rsid w:val="002737E5"/>
    <w:rsid w:val="00273A18"/>
    <w:rsid w:val="00273A94"/>
    <w:rsid w:val="00273C90"/>
    <w:rsid w:val="00274B40"/>
    <w:rsid w:val="002757C9"/>
    <w:rsid w:val="00275A0D"/>
    <w:rsid w:val="00275D12"/>
    <w:rsid w:val="0027609B"/>
    <w:rsid w:val="002762F3"/>
    <w:rsid w:val="00277301"/>
    <w:rsid w:val="00277716"/>
    <w:rsid w:val="00277865"/>
    <w:rsid w:val="00277D30"/>
    <w:rsid w:val="002801CF"/>
    <w:rsid w:val="00280FF8"/>
    <w:rsid w:val="0028108C"/>
    <w:rsid w:val="00281CBF"/>
    <w:rsid w:val="00281D05"/>
    <w:rsid w:val="00281D24"/>
    <w:rsid w:val="00281DA1"/>
    <w:rsid w:val="00281DA4"/>
    <w:rsid w:val="00281E53"/>
    <w:rsid w:val="002820CE"/>
    <w:rsid w:val="00282461"/>
    <w:rsid w:val="002825DB"/>
    <w:rsid w:val="00283507"/>
    <w:rsid w:val="00283FFD"/>
    <w:rsid w:val="0028409F"/>
    <w:rsid w:val="00284161"/>
    <w:rsid w:val="00284974"/>
    <w:rsid w:val="00284A2B"/>
    <w:rsid w:val="0028542B"/>
    <w:rsid w:val="00285769"/>
    <w:rsid w:val="00285930"/>
    <w:rsid w:val="002861B3"/>
    <w:rsid w:val="002861DD"/>
    <w:rsid w:val="00286475"/>
    <w:rsid w:val="00286772"/>
    <w:rsid w:val="002867BF"/>
    <w:rsid w:val="00286D85"/>
    <w:rsid w:val="00286EFD"/>
    <w:rsid w:val="002870BC"/>
    <w:rsid w:val="0028725C"/>
    <w:rsid w:val="0028755E"/>
    <w:rsid w:val="00287A85"/>
    <w:rsid w:val="00287B3B"/>
    <w:rsid w:val="00287C98"/>
    <w:rsid w:val="0029059C"/>
    <w:rsid w:val="00290AAB"/>
    <w:rsid w:val="00290AEE"/>
    <w:rsid w:val="00290FAA"/>
    <w:rsid w:val="00291483"/>
    <w:rsid w:val="00291569"/>
    <w:rsid w:val="00291715"/>
    <w:rsid w:val="00291810"/>
    <w:rsid w:val="00291985"/>
    <w:rsid w:val="00291A15"/>
    <w:rsid w:val="00291A2A"/>
    <w:rsid w:val="00291CC8"/>
    <w:rsid w:val="002920BB"/>
    <w:rsid w:val="002922EA"/>
    <w:rsid w:val="00292450"/>
    <w:rsid w:val="00292B93"/>
    <w:rsid w:val="002942DB"/>
    <w:rsid w:val="00294309"/>
    <w:rsid w:val="002947AD"/>
    <w:rsid w:val="00294BF9"/>
    <w:rsid w:val="002965F8"/>
    <w:rsid w:val="00296681"/>
    <w:rsid w:val="00296728"/>
    <w:rsid w:val="00296910"/>
    <w:rsid w:val="00296C83"/>
    <w:rsid w:val="00296D73"/>
    <w:rsid w:val="002978D7"/>
    <w:rsid w:val="002979F1"/>
    <w:rsid w:val="002A09BA"/>
    <w:rsid w:val="002A0C56"/>
    <w:rsid w:val="002A164B"/>
    <w:rsid w:val="002A187E"/>
    <w:rsid w:val="002A25F2"/>
    <w:rsid w:val="002A263F"/>
    <w:rsid w:val="002A2E86"/>
    <w:rsid w:val="002A2ED4"/>
    <w:rsid w:val="002A3279"/>
    <w:rsid w:val="002A37D0"/>
    <w:rsid w:val="002A38E2"/>
    <w:rsid w:val="002A394B"/>
    <w:rsid w:val="002A3B3F"/>
    <w:rsid w:val="002A3F1F"/>
    <w:rsid w:val="002A4C12"/>
    <w:rsid w:val="002A4C13"/>
    <w:rsid w:val="002A4C7D"/>
    <w:rsid w:val="002A4F2A"/>
    <w:rsid w:val="002A5CF1"/>
    <w:rsid w:val="002A6290"/>
    <w:rsid w:val="002A6439"/>
    <w:rsid w:val="002A67F6"/>
    <w:rsid w:val="002A6CCF"/>
    <w:rsid w:val="002A6E9D"/>
    <w:rsid w:val="002B014A"/>
    <w:rsid w:val="002B0446"/>
    <w:rsid w:val="002B09F5"/>
    <w:rsid w:val="002B0E47"/>
    <w:rsid w:val="002B1190"/>
    <w:rsid w:val="002B1B66"/>
    <w:rsid w:val="002B2172"/>
    <w:rsid w:val="002B2482"/>
    <w:rsid w:val="002B2636"/>
    <w:rsid w:val="002B264A"/>
    <w:rsid w:val="002B2B6D"/>
    <w:rsid w:val="002B2BA4"/>
    <w:rsid w:val="002B2DF5"/>
    <w:rsid w:val="002B31CA"/>
    <w:rsid w:val="002B3229"/>
    <w:rsid w:val="002B32BF"/>
    <w:rsid w:val="002B35C4"/>
    <w:rsid w:val="002B3D05"/>
    <w:rsid w:val="002B42C9"/>
    <w:rsid w:val="002B4425"/>
    <w:rsid w:val="002B4F64"/>
    <w:rsid w:val="002B56ED"/>
    <w:rsid w:val="002B5C4C"/>
    <w:rsid w:val="002B5CB9"/>
    <w:rsid w:val="002B5EB5"/>
    <w:rsid w:val="002B67EB"/>
    <w:rsid w:val="002B6FAE"/>
    <w:rsid w:val="002B71DF"/>
    <w:rsid w:val="002B7659"/>
    <w:rsid w:val="002C02C1"/>
    <w:rsid w:val="002C02FB"/>
    <w:rsid w:val="002C064F"/>
    <w:rsid w:val="002C0E30"/>
    <w:rsid w:val="002C1747"/>
    <w:rsid w:val="002C1C54"/>
    <w:rsid w:val="002C1D7A"/>
    <w:rsid w:val="002C1DA6"/>
    <w:rsid w:val="002C22F9"/>
    <w:rsid w:val="002C2634"/>
    <w:rsid w:val="002C3352"/>
    <w:rsid w:val="002C372F"/>
    <w:rsid w:val="002C3949"/>
    <w:rsid w:val="002C42D4"/>
    <w:rsid w:val="002C5033"/>
    <w:rsid w:val="002C5212"/>
    <w:rsid w:val="002C5A0A"/>
    <w:rsid w:val="002C6161"/>
    <w:rsid w:val="002C6692"/>
    <w:rsid w:val="002C70A3"/>
    <w:rsid w:val="002C765D"/>
    <w:rsid w:val="002C78CA"/>
    <w:rsid w:val="002C7909"/>
    <w:rsid w:val="002D0207"/>
    <w:rsid w:val="002D0392"/>
    <w:rsid w:val="002D0C6D"/>
    <w:rsid w:val="002D0E97"/>
    <w:rsid w:val="002D19AD"/>
    <w:rsid w:val="002D1C8B"/>
    <w:rsid w:val="002D1E93"/>
    <w:rsid w:val="002D220A"/>
    <w:rsid w:val="002D22CE"/>
    <w:rsid w:val="002D2485"/>
    <w:rsid w:val="002D2A02"/>
    <w:rsid w:val="002D2B7D"/>
    <w:rsid w:val="002D3342"/>
    <w:rsid w:val="002D36F9"/>
    <w:rsid w:val="002D3CBD"/>
    <w:rsid w:val="002D3F92"/>
    <w:rsid w:val="002D4088"/>
    <w:rsid w:val="002D4184"/>
    <w:rsid w:val="002D437C"/>
    <w:rsid w:val="002D441F"/>
    <w:rsid w:val="002D452F"/>
    <w:rsid w:val="002D4823"/>
    <w:rsid w:val="002D4ABF"/>
    <w:rsid w:val="002D4FA5"/>
    <w:rsid w:val="002D5386"/>
    <w:rsid w:val="002D54B7"/>
    <w:rsid w:val="002D5BA2"/>
    <w:rsid w:val="002D5CCC"/>
    <w:rsid w:val="002D5F75"/>
    <w:rsid w:val="002D5FD8"/>
    <w:rsid w:val="002D69AE"/>
    <w:rsid w:val="002D751B"/>
    <w:rsid w:val="002D7713"/>
    <w:rsid w:val="002E0559"/>
    <w:rsid w:val="002E06F5"/>
    <w:rsid w:val="002E06FE"/>
    <w:rsid w:val="002E077A"/>
    <w:rsid w:val="002E1239"/>
    <w:rsid w:val="002E15B2"/>
    <w:rsid w:val="002E1647"/>
    <w:rsid w:val="002E1F7C"/>
    <w:rsid w:val="002E26C4"/>
    <w:rsid w:val="002E26C6"/>
    <w:rsid w:val="002E284D"/>
    <w:rsid w:val="002E2BD6"/>
    <w:rsid w:val="002E31DF"/>
    <w:rsid w:val="002E32B2"/>
    <w:rsid w:val="002E3870"/>
    <w:rsid w:val="002E4064"/>
    <w:rsid w:val="002E444E"/>
    <w:rsid w:val="002E44EF"/>
    <w:rsid w:val="002E481B"/>
    <w:rsid w:val="002E496C"/>
    <w:rsid w:val="002E4A2A"/>
    <w:rsid w:val="002E4D00"/>
    <w:rsid w:val="002E4D31"/>
    <w:rsid w:val="002E4EC6"/>
    <w:rsid w:val="002E508B"/>
    <w:rsid w:val="002E5346"/>
    <w:rsid w:val="002E5934"/>
    <w:rsid w:val="002E5CA0"/>
    <w:rsid w:val="002E6674"/>
    <w:rsid w:val="002E6768"/>
    <w:rsid w:val="002E6892"/>
    <w:rsid w:val="002E734D"/>
    <w:rsid w:val="002E7C93"/>
    <w:rsid w:val="002F1923"/>
    <w:rsid w:val="002F2094"/>
    <w:rsid w:val="002F20A7"/>
    <w:rsid w:val="002F21AD"/>
    <w:rsid w:val="002F25D5"/>
    <w:rsid w:val="002F3F2D"/>
    <w:rsid w:val="002F3FCE"/>
    <w:rsid w:val="002F4685"/>
    <w:rsid w:val="002F4C3A"/>
    <w:rsid w:val="002F4E2D"/>
    <w:rsid w:val="002F5039"/>
    <w:rsid w:val="002F5375"/>
    <w:rsid w:val="002F56B8"/>
    <w:rsid w:val="002F595C"/>
    <w:rsid w:val="002F5F0A"/>
    <w:rsid w:val="002F661E"/>
    <w:rsid w:val="002F6B91"/>
    <w:rsid w:val="002F6BED"/>
    <w:rsid w:val="002F6C55"/>
    <w:rsid w:val="002F7734"/>
    <w:rsid w:val="002F7958"/>
    <w:rsid w:val="002F7A97"/>
    <w:rsid w:val="00300136"/>
    <w:rsid w:val="0030028E"/>
    <w:rsid w:val="00300E19"/>
    <w:rsid w:val="003012AC"/>
    <w:rsid w:val="0030161C"/>
    <w:rsid w:val="003019B0"/>
    <w:rsid w:val="00302054"/>
    <w:rsid w:val="00302652"/>
    <w:rsid w:val="00302656"/>
    <w:rsid w:val="00302D13"/>
    <w:rsid w:val="00303277"/>
    <w:rsid w:val="00303777"/>
    <w:rsid w:val="003038EB"/>
    <w:rsid w:val="003042D9"/>
    <w:rsid w:val="003048B7"/>
    <w:rsid w:val="00304BF6"/>
    <w:rsid w:val="00304CFE"/>
    <w:rsid w:val="00304E36"/>
    <w:rsid w:val="003051E2"/>
    <w:rsid w:val="0030589D"/>
    <w:rsid w:val="00305AB5"/>
    <w:rsid w:val="00305B42"/>
    <w:rsid w:val="003060F4"/>
    <w:rsid w:val="00306383"/>
    <w:rsid w:val="00306387"/>
    <w:rsid w:val="0030676C"/>
    <w:rsid w:val="00306D09"/>
    <w:rsid w:val="00306D3E"/>
    <w:rsid w:val="003072F8"/>
    <w:rsid w:val="00307F33"/>
    <w:rsid w:val="003101C8"/>
    <w:rsid w:val="0031057A"/>
    <w:rsid w:val="00310BEA"/>
    <w:rsid w:val="0031113A"/>
    <w:rsid w:val="00311F49"/>
    <w:rsid w:val="00311FB2"/>
    <w:rsid w:val="00312175"/>
    <w:rsid w:val="00312F7A"/>
    <w:rsid w:val="00312FC2"/>
    <w:rsid w:val="00313025"/>
    <w:rsid w:val="0031351B"/>
    <w:rsid w:val="0031357A"/>
    <w:rsid w:val="00313778"/>
    <w:rsid w:val="00313D07"/>
    <w:rsid w:val="00313D17"/>
    <w:rsid w:val="00313F4D"/>
    <w:rsid w:val="0031489F"/>
    <w:rsid w:val="0031496C"/>
    <w:rsid w:val="00314DA1"/>
    <w:rsid w:val="00314F25"/>
    <w:rsid w:val="00314F8D"/>
    <w:rsid w:val="00314FA0"/>
    <w:rsid w:val="00314FCD"/>
    <w:rsid w:val="00314FF5"/>
    <w:rsid w:val="0031505C"/>
    <w:rsid w:val="00315B37"/>
    <w:rsid w:val="00315DAF"/>
    <w:rsid w:val="003164A4"/>
    <w:rsid w:val="003168F4"/>
    <w:rsid w:val="00317161"/>
    <w:rsid w:val="00317560"/>
    <w:rsid w:val="00317E53"/>
    <w:rsid w:val="00320008"/>
    <w:rsid w:val="00320160"/>
    <w:rsid w:val="003202D1"/>
    <w:rsid w:val="0032080E"/>
    <w:rsid w:val="003209E1"/>
    <w:rsid w:val="00320CC9"/>
    <w:rsid w:val="00320E9C"/>
    <w:rsid w:val="00321C0E"/>
    <w:rsid w:val="0032214A"/>
    <w:rsid w:val="00322281"/>
    <w:rsid w:val="00322564"/>
    <w:rsid w:val="00322A19"/>
    <w:rsid w:val="00322F7F"/>
    <w:rsid w:val="00323642"/>
    <w:rsid w:val="0032394D"/>
    <w:rsid w:val="003247A8"/>
    <w:rsid w:val="00324A08"/>
    <w:rsid w:val="00324C83"/>
    <w:rsid w:val="00324D51"/>
    <w:rsid w:val="00324D79"/>
    <w:rsid w:val="003250F9"/>
    <w:rsid w:val="00325827"/>
    <w:rsid w:val="0032588A"/>
    <w:rsid w:val="0032596F"/>
    <w:rsid w:val="00325F71"/>
    <w:rsid w:val="00326592"/>
    <w:rsid w:val="00326674"/>
    <w:rsid w:val="00326D1C"/>
    <w:rsid w:val="00326D47"/>
    <w:rsid w:val="00327274"/>
    <w:rsid w:val="0032781D"/>
    <w:rsid w:val="00327836"/>
    <w:rsid w:val="00330153"/>
    <w:rsid w:val="00330568"/>
    <w:rsid w:val="003305B7"/>
    <w:rsid w:val="00330625"/>
    <w:rsid w:val="003307D5"/>
    <w:rsid w:val="00331418"/>
    <w:rsid w:val="0033175A"/>
    <w:rsid w:val="0033186E"/>
    <w:rsid w:val="00331945"/>
    <w:rsid w:val="00331C3E"/>
    <w:rsid w:val="003321F5"/>
    <w:rsid w:val="00332753"/>
    <w:rsid w:val="00332CC3"/>
    <w:rsid w:val="00332D9C"/>
    <w:rsid w:val="00332F8E"/>
    <w:rsid w:val="0033304D"/>
    <w:rsid w:val="00333299"/>
    <w:rsid w:val="00333302"/>
    <w:rsid w:val="00333470"/>
    <w:rsid w:val="00333906"/>
    <w:rsid w:val="003343CE"/>
    <w:rsid w:val="00334E45"/>
    <w:rsid w:val="00334E85"/>
    <w:rsid w:val="00335124"/>
    <w:rsid w:val="003354C2"/>
    <w:rsid w:val="00335573"/>
    <w:rsid w:val="003359FC"/>
    <w:rsid w:val="00335A1C"/>
    <w:rsid w:val="00335ABB"/>
    <w:rsid w:val="00335BF9"/>
    <w:rsid w:val="0033633D"/>
    <w:rsid w:val="00336526"/>
    <w:rsid w:val="00336A92"/>
    <w:rsid w:val="00336BAF"/>
    <w:rsid w:val="00336CFF"/>
    <w:rsid w:val="003370B8"/>
    <w:rsid w:val="0033756C"/>
    <w:rsid w:val="00340375"/>
    <w:rsid w:val="00340451"/>
    <w:rsid w:val="003406F7"/>
    <w:rsid w:val="00340751"/>
    <w:rsid w:val="00340D13"/>
    <w:rsid w:val="0034159C"/>
    <w:rsid w:val="003418ED"/>
    <w:rsid w:val="0034218B"/>
    <w:rsid w:val="003423BA"/>
    <w:rsid w:val="0034249C"/>
    <w:rsid w:val="0034269B"/>
    <w:rsid w:val="00342BBA"/>
    <w:rsid w:val="00342F5B"/>
    <w:rsid w:val="00343C5E"/>
    <w:rsid w:val="00344383"/>
    <w:rsid w:val="003443AA"/>
    <w:rsid w:val="003448B5"/>
    <w:rsid w:val="0034576D"/>
    <w:rsid w:val="0034620C"/>
    <w:rsid w:val="00346218"/>
    <w:rsid w:val="00346A51"/>
    <w:rsid w:val="00346DE9"/>
    <w:rsid w:val="003473BE"/>
    <w:rsid w:val="00347456"/>
    <w:rsid w:val="0035060D"/>
    <w:rsid w:val="00350901"/>
    <w:rsid w:val="00350B22"/>
    <w:rsid w:val="00350EBC"/>
    <w:rsid w:val="003515AC"/>
    <w:rsid w:val="00351AF6"/>
    <w:rsid w:val="00351B25"/>
    <w:rsid w:val="00351E64"/>
    <w:rsid w:val="003521EF"/>
    <w:rsid w:val="003525E2"/>
    <w:rsid w:val="00352ACD"/>
    <w:rsid w:val="0035333D"/>
    <w:rsid w:val="00353360"/>
    <w:rsid w:val="003538DD"/>
    <w:rsid w:val="00353C0E"/>
    <w:rsid w:val="0035402A"/>
    <w:rsid w:val="00354181"/>
    <w:rsid w:val="00354735"/>
    <w:rsid w:val="00354CAC"/>
    <w:rsid w:val="00354FDE"/>
    <w:rsid w:val="003551EB"/>
    <w:rsid w:val="003557E6"/>
    <w:rsid w:val="00355848"/>
    <w:rsid w:val="003564E2"/>
    <w:rsid w:val="0035677B"/>
    <w:rsid w:val="00356C03"/>
    <w:rsid w:val="00357100"/>
    <w:rsid w:val="003573F2"/>
    <w:rsid w:val="003575D2"/>
    <w:rsid w:val="00357E57"/>
    <w:rsid w:val="00360732"/>
    <w:rsid w:val="00360E35"/>
    <w:rsid w:val="00360F5E"/>
    <w:rsid w:val="003615D9"/>
    <w:rsid w:val="00361A50"/>
    <w:rsid w:val="00361D26"/>
    <w:rsid w:val="003621A7"/>
    <w:rsid w:val="0036233C"/>
    <w:rsid w:val="00362B27"/>
    <w:rsid w:val="00362B8F"/>
    <w:rsid w:val="00362C20"/>
    <w:rsid w:val="00363AE3"/>
    <w:rsid w:val="00363D7F"/>
    <w:rsid w:val="003643EF"/>
    <w:rsid w:val="00364561"/>
    <w:rsid w:val="0036475F"/>
    <w:rsid w:val="00364884"/>
    <w:rsid w:val="00364C80"/>
    <w:rsid w:val="0036523B"/>
    <w:rsid w:val="003652D6"/>
    <w:rsid w:val="00365564"/>
    <w:rsid w:val="00365644"/>
    <w:rsid w:val="00365CA1"/>
    <w:rsid w:val="00365D1E"/>
    <w:rsid w:val="0036663A"/>
    <w:rsid w:val="00366B0C"/>
    <w:rsid w:val="00366E72"/>
    <w:rsid w:val="00366EBA"/>
    <w:rsid w:val="003673C1"/>
    <w:rsid w:val="00367452"/>
    <w:rsid w:val="00367966"/>
    <w:rsid w:val="00367AD8"/>
    <w:rsid w:val="00367E44"/>
    <w:rsid w:val="00367F30"/>
    <w:rsid w:val="0037044E"/>
    <w:rsid w:val="00370842"/>
    <w:rsid w:val="00370B4F"/>
    <w:rsid w:val="00371277"/>
    <w:rsid w:val="003713EA"/>
    <w:rsid w:val="00371733"/>
    <w:rsid w:val="00371866"/>
    <w:rsid w:val="00371954"/>
    <w:rsid w:val="0037198A"/>
    <w:rsid w:val="00371AD0"/>
    <w:rsid w:val="00372ECC"/>
    <w:rsid w:val="00373181"/>
    <w:rsid w:val="00373B7F"/>
    <w:rsid w:val="00373DE6"/>
    <w:rsid w:val="00373E66"/>
    <w:rsid w:val="00374D7F"/>
    <w:rsid w:val="0037513F"/>
    <w:rsid w:val="003752FB"/>
    <w:rsid w:val="00375516"/>
    <w:rsid w:val="00375AA9"/>
    <w:rsid w:val="0037676D"/>
    <w:rsid w:val="00376842"/>
    <w:rsid w:val="00377036"/>
    <w:rsid w:val="00377203"/>
    <w:rsid w:val="00380010"/>
    <w:rsid w:val="00380474"/>
    <w:rsid w:val="00381B09"/>
    <w:rsid w:val="003820B1"/>
    <w:rsid w:val="00382B4F"/>
    <w:rsid w:val="00382FBA"/>
    <w:rsid w:val="00383742"/>
    <w:rsid w:val="00383917"/>
    <w:rsid w:val="0038404A"/>
    <w:rsid w:val="0038420A"/>
    <w:rsid w:val="0038443A"/>
    <w:rsid w:val="003847C1"/>
    <w:rsid w:val="00385BBE"/>
    <w:rsid w:val="003861AE"/>
    <w:rsid w:val="003862BE"/>
    <w:rsid w:val="0038647B"/>
    <w:rsid w:val="00386561"/>
    <w:rsid w:val="003872EB"/>
    <w:rsid w:val="00387986"/>
    <w:rsid w:val="00387AC4"/>
    <w:rsid w:val="00387C98"/>
    <w:rsid w:val="003906D3"/>
    <w:rsid w:val="00390FB3"/>
    <w:rsid w:val="00391048"/>
    <w:rsid w:val="0039122D"/>
    <w:rsid w:val="003917E7"/>
    <w:rsid w:val="00391F1F"/>
    <w:rsid w:val="0039224D"/>
    <w:rsid w:val="0039244A"/>
    <w:rsid w:val="00393ACE"/>
    <w:rsid w:val="00393B5A"/>
    <w:rsid w:val="00393DA5"/>
    <w:rsid w:val="00394135"/>
    <w:rsid w:val="00394268"/>
    <w:rsid w:val="003948C5"/>
    <w:rsid w:val="00394988"/>
    <w:rsid w:val="00394C77"/>
    <w:rsid w:val="003950EE"/>
    <w:rsid w:val="00395265"/>
    <w:rsid w:val="00395652"/>
    <w:rsid w:val="00395753"/>
    <w:rsid w:val="00395973"/>
    <w:rsid w:val="00395BA2"/>
    <w:rsid w:val="00395D8E"/>
    <w:rsid w:val="00396164"/>
    <w:rsid w:val="003964E5"/>
    <w:rsid w:val="00397075"/>
    <w:rsid w:val="003971D9"/>
    <w:rsid w:val="003979B1"/>
    <w:rsid w:val="003A01CE"/>
    <w:rsid w:val="003A0387"/>
    <w:rsid w:val="003A04FC"/>
    <w:rsid w:val="003A0C3D"/>
    <w:rsid w:val="003A0ECB"/>
    <w:rsid w:val="003A0F72"/>
    <w:rsid w:val="003A107B"/>
    <w:rsid w:val="003A1160"/>
    <w:rsid w:val="003A1653"/>
    <w:rsid w:val="003A236E"/>
    <w:rsid w:val="003A24F3"/>
    <w:rsid w:val="003A2848"/>
    <w:rsid w:val="003A306A"/>
    <w:rsid w:val="003A33DC"/>
    <w:rsid w:val="003A33EA"/>
    <w:rsid w:val="003A346F"/>
    <w:rsid w:val="003A356E"/>
    <w:rsid w:val="003A36E9"/>
    <w:rsid w:val="003A3754"/>
    <w:rsid w:val="003A383B"/>
    <w:rsid w:val="003A3938"/>
    <w:rsid w:val="003A3BC6"/>
    <w:rsid w:val="003A3BF0"/>
    <w:rsid w:val="003A49D0"/>
    <w:rsid w:val="003A4A1F"/>
    <w:rsid w:val="003A4B4F"/>
    <w:rsid w:val="003A50C2"/>
    <w:rsid w:val="003A53D7"/>
    <w:rsid w:val="003A5649"/>
    <w:rsid w:val="003A56A0"/>
    <w:rsid w:val="003A58D0"/>
    <w:rsid w:val="003A5922"/>
    <w:rsid w:val="003A5A88"/>
    <w:rsid w:val="003A5E15"/>
    <w:rsid w:val="003A62C0"/>
    <w:rsid w:val="003A6382"/>
    <w:rsid w:val="003A64DF"/>
    <w:rsid w:val="003A6AF1"/>
    <w:rsid w:val="003A6AF3"/>
    <w:rsid w:val="003A7162"/>
    <w:rsid w:val="003A71A9"/>
    <w:rsid w:val="003A75F6"/>
    <w:rsid w:val="003A7648"/>
    <w:rsid w:val="003A7674"/>
    <w:rsid w:val="003A76D0"/>
    <w:rsid w:val="003A7956"/>
    <w:rsid w:val="003A7C03"/>
    <w:rsid w:val="003A7EC6"/>
    <w:rsid w:val="003A7F30"/>
    <w:rsid w:val="003B075F"/>
    <w:rsid w:val="003B0C31"/>
    <w:rsid w:val="003B0EAB"/>
    <w:rsid w:val="003B1249"/>
    <w:rsid w:val="003B12B2"/>
    <w:rsid w:val="003B18C3"/>
    <w:rsid w:val="003B1ED2"/>
    <w:rsid w:val="003B251C"/>
    <w:rsid w:val="003B26F1"/>
    <w:rsid w:val="003B2FDE"/>
    <w:rsid w:val="003B3077"/>
    <w:rsid w:val="003B34D7"/>
    <w:rsid w:val="003B3C8D"/>
    <w:rsid w:val="003B42A8"/>
    <w:rsid w:val="003B4489"/>
    <w:rsid w:val="003B44BB"/>
    <w:rsid w:val="003B469C"/>
    <w:rsid w:val="003B47D9"/>
    <w:rsid w:val="003B487E"/>
    <w:rsid w:val="003B5444"/>
    <w:rsid w:val="003B56A2"/>
    <w:rsid w:val="003B5B17"/>
    <w:rsid w:val="003B6404"/>
    <w:rsid w:val="003B6511"/>
    <w:rsid w:val="003B65DD"/>
    <w:rsid w:val="003B674F"/>
    <w:rsid w:val="003B7411"/>
    <w:rsid w:val="003B78FB"/>
    <w:rsid w:val="003B7949"/>
    <w:rsid w:val="003B79E8"/>
    <w:rsid w:val="003B7A10"/>
    <w:rsid w:val="003C048B"/>
    <w:rsid w:val="003C0824"/>
    <w:rsid w:val="003C0CD5"/>
    <w:rsid w:val="003C13DA"/>
    <w:rsid w:val="003C1577"/>
    <w:rsid w:val="003C1BB3"/>
    <w:rsid w:val="003C1CE5"/>
    <w:rsid w:val="003C2C86"/>
    <w:rsid w:val="003C2FF2"/>
    <w:rsid w:val="003C31AE"/>
    <w:rsid w:val="003C329E"/>
    <w:rsid w:val="003C3504"/>
    <w:rsid w:val="003C37EF"/>
    <w:rsid w:val="003C3874"/>
    <w:rsid w:val="003C3913"/>
    <w:rsid w:val="003C425D"/>
    <w:rsid w:val="003C428F"/>
    <w:rsid w:val="003C49D3"/>
    <w:rsid w:val="003C4A70"/>
    <w:rsid w:val="003C550B"/>
    <w:rsid w:val="003C5C3C"/>
    <w:rsid w:val="003C5C55"/>
    <w:rsid w:val="003C60A9"/>
    <w:rsid w:val="003C61A7"/>
    <w:rsid w:val="003C62C3"/>
    <w:rsid w:val="003C661A"/>
    <w:rsid w:val="003C6C39"/>
    <w:rsid w:val="003C707D"/>
    <w:rsid w:val="003C70A7"/>
    <w:rsid w:val="003C7191"/>
    <w:rsid w:val="003D0363"/>
    <w:rsid w:val="003D103A"/>
    <w:rsid w:val="003D1062"/>
    <w:rsid w:val="003D117E"/>
    <w:rsid w:val="003D1E8B"/>
    <w:rsid w:val="003D1E8C"/>
    <w:rsid w:val="003D23F9"/>
    <w:rsid w:val="003D266E"/>
    <w:rsid w:val="003D3048"/>
    <w:rsid w:val="003D33B2"/>
    <w:rsid w:val="003D38DD"/>
    <w:rsid w:val="003D3947"/>
    <w:rsid w:val="003D3BE2"/>
    <w:rsid w:val="003D3FA4"/>
    <w:rsid w:val="003D43E9"/>
    <w:rsid w:val="003D4821"/>
    <w:rsid w:val="003D4BC9"/>
    <w:rsid w:val="003D5213"/>
    <w:rsid w:val="003D536E"/>
    <w:rsid w:val="003D5500"/>
    <w:rsid w:val="003D5BAA"/>
    <w:rsid w:val="003D5D41"/>
    <w:rsid w:val="003D67B0"/>
    <w:rsid w:val="003D6E4E"/>
    <w:rsid w:val="003D7158"/>
    <w:rsid w:val="003D790C"/>
    <w:rsid w:val="003D79B0"/>
    <w:rsid w:val="003D7AEE"/>
    <w:rsid w:val="003D7BB0"/>
    <w:rsid w:val="003D7CD0"/>
    <w:rsid w:val="003E018E"/>
    <w:rsid w:val="003E041E"/>
    <w:rsid w:val="003E04B4"/>
    <w:rsid w:val="003E0C2E"/>
    <w:rsid w:val="003E0DF9"/>
    <w:rsid w:val="003E1197"/>
    <w:rsid w:val="003E14E8"/>
    <w:rsid w:val="003E1A12"/>
    <w:rsid w:val="003E1A42"/>
    <w:rsid w:val="003E1BE6"/>
    <w:rsid w:val="003E1C57"/>
    <w:rsid w:val="003E22FA"/>
    <w:rsid w:val="003E28FD"/>
    <w:rsid w:val="003E30FD"/>
    <w:rsid w:val="003E340E"/>
    <w:rsid w:val="003E3AA7"/>
    <w:rsid w:val="003E3CEF"/>
    <w:rsid w:val="003E4350"/>
    <w:rsid w:val="003E441C"/>
    <w:rsid w:val="003E505A"/>
    <w:rsid w:val="003E5739"/>
    <w:rsid w:val="003E5ACD"/>
    <w:rsid w:val="003E5C23"/>
    <w:rsid w:val="003E5F0F"/>
    <w:rsid w:val="003E6012"/>
    <w:rsid w:val="003E60D9"/>
    <w:rsid w:val="003E6B23"/>
    <w:rsid w:val="003E7136"/>
    <w:rsid w:val="003E7787"/>
    <w:rsid w:val="003E77E1"/>
    <w:rsid w:val="003E7C64"/>
    <w:rsid w:val="003F04C0"/>
    <w:rsid w:val="003F0A59"/>
    <w:rsid w:val="003F0B8A"/>
    <w:rsid w:val="003F0C57"/>
    <w:rsid w:val="003F0F3E"/>
    <w:rsid w:val="003F1252"/>
    <w:rsid w:val="003F1307"/>
    <w:rsid w:val="003F13DA"/>
    <w:rsid w:val="003F1409"/>
    <w:rsid w:val="003F171E"/>
    <w:rsid w:val="003F1825"/>
    <w:rsid w:val="003F1E17"/>
    <w:rsid w:val="003F20F8"/>
    <w:rsid w:val="003F25CA"/>
    <w:rsid w:val="003F27F2"/>
    <w:rsid w:val="003F2A21"/>
    <w:rsid w:val="003F3986"/>
    <w:rsid w:val="003F3AB5"/>
    <w:rsid w:val="003F413C"/>
    <w:rsid w:val="003F4379"/>
    <w:rsid w:val="003F47CC"/>
    <w:rsid w:val="003F4901"/>
    <w:rsid w:val="003F4925"/>
    <w:rsid w:val="003F4930"/>
    <w:rsid w:val="003F4EBF"/>
    <w:rsid w:val="003F5C5B"/>
    <w:rsid w:val="003F600C"/>
    <w:rsid w:val="003F6506"/>
    <w:rsid w:val="003F6876"/>
    <w:rsid w:val="003F68DD"/>
    <w:rsid w:val="003F6983"/>
    <w:rsid w:val="003F6999"/>
    <w:rsid w:val="003F6B1A"/>
    <w:rsid w:val="003F6EAC"/>
    <w:rsid w:val="003F6F95"/>
    <w:rsid w:val="003F734D"/>
    <w:rsid w:val="003F75CC"/>
    <w:rsid w:val="00400381"/>
    <w:rsid w:val="00400628"/>
    <w:rsid w:val="00400901"/>
    <w:rsid w:val="004012EA"/>
    <w:rsid w:val="0040178E"/>
    <w:rsid w:val="00401B79"/>
    <w:rsid w:val="0040269E"/>
    <w:rsid w:val="004027F4"/>
    <w:rsid w:val="004027F6"/>
    <w:rsid w:val="004027FE"/>
    <w:rsid w:val="0040304C"/>
    <w:rsid w:val="00403598"/>
    <w:rsid w:val="004035B3"/>
    <w:rsid w:val="00403A81"/>
    <w:rsid w:val="00404336"/>
    <w:rsid w:val="004045CF"/>
    <w:rsid w:val="00404C95"/>
    <w:rsid w:val="00404CA4"/>
    <w:rsid w:val="00404DC0"/>
    <w:rsid w:val="00404E3A"/>
    <w:rsid w:val="00405407"/>
    <w:rsid w:val="00405648"/>
    <w:rsid w:val="00405D56"/>
    <w:rsid w:val="0040622D"/>
    <w:rsid w:val="00406535"/>
    <w:rsid w:val="0040664B"/>
    <w:rsid w:val="00406E1C"/>
    <w:rsid w:val="00407532"/>
    <w:rsid w:val="00407552"/>
    <w:rsid w:val="004077C5"/>
    <w:rsid w:val="0040781A"/>
    <w:rsid w:val="004107E5"/>
    <w:rsid w:val="00410CB0"/>
    <w:rsid w:val="00410DBD"/>
    <w:rsid w:val="00411C34"/>
    <w:rsid w:val="00411D19"/>
    <w:rsid w:val="00411E9F"/>
    <w:rsid w:val="00411F1F"/>
    <w:rsid w:val="0041278F"/>
    <w:rsid w:val="00412932"/>
    <w:rsid w:val="00413ACE"/>
    <w:rsid w:val="00413AFA"/>
    <w:rsid w:val="00413C02"/>
    <w:rsid w:val="00414474"/>
    <w:rsid w:val="00414D1E"/>
    <w:rsid w:val="004152A2"/>
    <w:rsid w:val="00415CA3"/>
    <w:rsid w:val="0041619F"/>
    <w:rsid w:val="00416279"/>
    <w:rsid w:val="004166B3"/>
    <w:rsid w:val="00416BEA"/>
    <w:rsid w:val="00416C86"/>
    <w:rsid w:val="00416E52"/>
    <w:rsid w:val="00417013"/>
    <w:rsid w:val="004170FF"/>
    <w:rsid w:val="00417743"/>
    <w:rsid w:val="004177BF"/>
    <w:rsid w:val="00417A97"/>
    <w:rsid w:val="004207A2"/>
    <w:rsid w:val="00420E85"/>
    <w:rsid w:val="00421118"/>
    <w:rsid w:val="004215CB"/>
    <w:rsid w:val="00421874"/>
    <w:rsid w:val="00421C88"/>
    <w:rsid w:val="00422239"/>
    <w:rsid w:val="00422802"/>
    <w:rsid w:val="00422FBD"/>
    <w:rsid w:val="00423612"/>
    <w:rsid w:val="00424446"/>
    <w:rsid w:val="004245FA"/>
    <w:rsid w:val="004246FE"/>
    <w:rsid w:val="004248AE"/>
    <w:rsid w:val="00424AAD"/>
    <w:rsid w:val="00424ABA"/>
    <w:rsid w:val="00424AC0"/>
    <w:rsid w:val="00424D2C"/>
    <w:rsid w:val="00424E3C"/>
    <w:rsid w:val="00424FB5"/>
    <w:rsid w:val="00425AC3"/>
    <w:rsid w:val="00426C90"/>
    <w:rsid w:val="004276B1"/>
    <w:rsid w:val="00427C5E"/>
    <w:rsid w:val="00427F99"/>
    <w:rsid w:val="0043021A"/>
    <w:rsid w:val="004306F8"/>
    <w:rsid w:val="0043093F"/>
    <w:rsid w:val="00430DE8"/>
    <w:rsid w:val="004310C2"/>
    <w:rsid w:val="00432429"/>
    <w:rsid w:val="0043259F"/>
    <w:rsid w:val="0043272F"/>
    <w:rsid w:val="0043278C"/>
    <w:rsid w:val="00432792"/>
    <w:rsid w:val="00432AFF"/>
    <w:rsid w:val="004333D9"/>
    <w:rsid w:val="004334FB"/>
    <w:rsid w:val="00433568"/>
    <w:rsid w:val="00433591"/>
    <w:rsid w:val="00433CA5"/>
    <w:rsid w:val="00433CC4"/>
    <w:rsid w:val="004340F9"/>
    <w:rsid w:val="00434277"/>
    <w:rsid w:val="00434B38"/>
    <w:rsid w:val="00434EC9"/>
    <w:rsid w:val="00434F69"/>
    <w:rsid w:val="004350AB"/>
    <w:rsid w:val="00435471"/>
    <w:rsid w:val="00435895"/>
    <w:rsid w:val="00435972"/>
    <w:rsid w:val="00436018"/>
    <w:rsid w:val="004364C5"/>
    <w:rsid w:val="00436FFD"/>
    <w:rsid w:val="0043746D"/>
    <w:rsid w:val="004374A3"/>
    <w:rsid w:val="00440391"/>
    <w:rsid w:val="00440E3D"/>
    <w:rsid w:val="004411FC"/>
    <w:rsid w:val="004413DB"/>
    <w:rsid w:val="00441F03"/>
    <w:rsid w:val="00442089"/>
    <w:rsid w:val="0044336E"/>
    <w:rsid w:val="00443683"/>
    <w:rsid w:val="00443731"/>
    <w:rsid w:val="00443B52"/>
    <w:rsid w:val="00444897"/>
    <w:rsid w:val="00444C8A"/>
    <w:rsid w:val="00445765"/>
    <w:rsid w:val="004459F4"/>
    <w:rsid w:val="004461B8"/>
    <w:rsid w:val="004468D0"/>
    <w:rsid w:val="0044788F"/>
    <w:rsid w:val="00447BA9"/>
    <w:rsid w:val="00447C6A"/>
    <w:rsid w:val="004500A5"/>
    <w:rsid w:val="00450165"/>
    <w:rsid w:val="00450688"/>
    <w:rsid w:val="00450784"/>
    <w:rsid w:val="00450B30"/>
    <w:rsid w:val="00450D7B"/>
    <w:rsid w:val="0045141B"/>
    <w:rsid w:val="00451553"/>
    <w:rsid w:val="004515C8"/>
    <w:rsid w:val="00451736"/>
    <w:rsid w:val="004518F6"/>
    <w:rsid w:val="00451915"/>
    <w:rsid w:val="00451BBC"/>
    <w:rsid w:val="00451E00"/>
    <w:rsid w:val="00452849"/>
    <w:rsid w:val="00452E36"/>
    <w:rsid w:val="00452E9C"/>
    <w:rsid w:val="004534EE"/>
    <w:rsid w:val="00453664"/>
    <w:rsid w:val="00454738"/>
    <w:rsid w:val="004548A4"/>
    <w:rsid w:val="00454B1E"/>
    <w:rsid w:val="00455292"/>
    <w:rsid w:val="004553C7"/>
    <w:rsid w:val="0045560B"/>
    <w:rsid w:val="00455652"/>
    <w:rsid w:val="00455DDB"/>
    <w:rsid w:val="00455F6D"/>
    <w:rsid w:val="0045628E"/>
    <w:rsid w:val="004562C0"/>
    <w:rsid w:val="00456662"/>
    <w:rsid w:val="004568A5"/>
    <w:rsid w:val="004568AA"/>
    <w:rsid w:val="00456CC2"/>
    <w:rsid w:val="0045748A"/>
    <w:rsid w:val="00457537"/>
    <w:rsid w:val="00457538"/>
    <w:rsid w:val="00457CF3"/>
    <w:rsid w:val="00457D66"/>
    <w:rsid w:val="00460357"/>
    <w:rsid w:val="0046085C"/>
    <w:rsid w:val="004609B5"/>
    <w:rsid w:val="004610B1"/>
    <w:rsid w:val="004612F3"/>
    <w:rsid w:val="004618C1"/>
    <w:rsid w:val="00461CC5"/>
    <w:rsid w:val="00462488"/>
    <w:rsid w:val="00462892"/>
    <w:rsid w:val="00462951"/>
    <w:rsid w:val="00462C30"/>
    <w:rsid w:val="00462FFF"/>
    <w:rsid w:val="004632CD"/>
    <w:rsid w:val="00463EAA"/>
    <w:rsid w:val="004646AB"/>
    <w:rsid w:val="00464FCE"/>
    <w:rsid w:val="004651A4"/>
    <w:rsid w:val="00465422"/>
    <w:rsid w:val="00465AAA"/>
    <w:rsid w:val="00465EAF"/>
    <w:rsid w:val="004660D7"/>
    <w:rsid w:val="004662A4"/>
    <w:rsid w:val="00466675"/>
    <w:rsid w:val="00466734"/>
    <w:rsid w:val="00466EF7"/>
    <w:rsid w:val="00466F72"/>
    <w:rsid w:val="00467643"/>
    <w:rsid w:val="00467CA6"/>
    <w:rsid w:val="00467E3A"/>
    <w:rsid w:val="00467F9F"/>
    <w:rsid w:val="00467FEA"/>
    <w:rsid w:val="00470BA8"/>
    <w:rsid w:val="00471DA4"/>
    <w:rsid w:val="00471F97"/>
    <w:rsid w:val="004720BF"/>
    <w:rsid w:val="004723D6"/>
    <w:rsid w:val="004724C5"/>
    <w:rsid w:val="00472AAE"/>
    <w:rsid w:val="00472C1D"/>
    <w:rsid w:val="0047306D"/>
    <w:rsid w:val="0047328E"/>
    <w:rsid w:val="004737B9"/>
    <w:rsid w:val="0047393F"/>
    <w:rsid w:val="004747DD"/>
    <w:rsid w:val="00474843"/>
    <w:rsid w:val="004748D9"/>
    <w:rsid w:val="00474BB7"/>
    <w:rsid w:val="00474F91"/>
    <w:rsid w:val="00475065"/>
    <w:rsid w:val="004757F8"/>
    <w:rsid w:val="00475BE8"/>
    <w:rsid w:val="004762E8"/>
    <w:rsid w:val="00476551"/>
    <w:rsid w:val="0047680D"/>
    <w:rsid w:val="00476905"/>
    <w:rsid w:val="00476B64"/>
    <w:rsid w:val="00476E60"/>
    <w:rsid w:val="004770BF"/>
    <w:rsid w:val="00477684"/>
    <w:rsid w:val="0047792D"/>
    <w:rsid w:val="00477B3C"/>
    <w:rsid w:val="00477C8F"/>
    <w:rsid w:val="004805C3"/>
    <w:rsid w:val="004806A5"/>
    <w:rsid w:val="0048072B"/>
    <w:rsid w:val="00480D45"/>
    <w:rsid w:val="004816F4"/>
    <w:rsid w:val="00481DFC"/>
    <w:rsid w:val="00482095"/>
    <w:rsid w:val="00482811"/>
    <w:rsid w:val="00482B13"/>
    <w:rsid w:val="00483312"/>
    <w:rsid w:val="0048391B"/>
    <w:rsid w:val="00483D36"/>
    <w:rsid w:val="00483E0F"/>
    <w:rsid w:val="0048442A"/>
    <w:rsid w:val="0048450B"/>
    <w:rsid w:val="0048451F"/>
    <w:rsid w:val="00484777"/>
    <w:rsid w:val="00484CFF"/>
    <w:rsid w:val="004853BC"/>
    <w:rsid w:val="00485B1E"/>
    <w:rsid w:val="00485CFC"/>
    <w:rsid w:val="0048637C"/>
    <w:rsid w:val="00486889"/>
    <w:rsid w:val="004869AB"/>
    <w:rsid w:val="0048708F"/>
    <w:rsid w:val="00487591"/>
    <w:rsid w:val="00487948"/>
    <w:rsid w:val="00487BA4"/>
    <w:rsid w:val="00487C8A"/>
    <w:rsid w:val="004900B8"/>
    <w:rsid w:val="004906F8"/>
    <w:rsid w:val="0049104E"/>
    <w:rsid w:val="00491D20"/>
    <w:rsid w:val="00491D90"/>
    <w:rsid w:val="00491E06"/>
    <w:rsid w:val="0049270D"/>
    <w:rsid w:val="00492AB0"/>
    <w:rsid w:val="00492FBD"/>
    <w:rsid w:val="0049336E"/>
    <w:rsid w:val="004938D8"/>
    <w:rsid w:val="0049481A"/>
    <w:rsid w:val="004948CD"/>
    <w:rsid w:val="00494D50"/>
    <w:rsid w:val="00494DAB"/>
    <w:rsid w:val="0049515C"/>
    <w:rsid w:val="00495F07"/>
    <w:rsid w:val="0049628B"/>
    <w:rsid w:val="00496495"/>
    <w:rsid w:val="00496693"/>
    <w:rsid w:val="004966BB"/>
    <w:rsid w:val="00497A64"/>
    <w:rsid w:val="00497D0B"/>
    <w:rsid w:val="00497DFA"/>
    <w:rsid w:val="00497F41"/>
    <w:rsid w:val="004A006C"/>
    <w:rsid w:val="004A0472"/>
    <w:rsid w:val="004A065A"/>
    <w:rsid w:val="004A0A28"/>
    <w:rsid w:val="004A1BC4"/>
    <w:rsid w:val="004A2177"/>
    <w:rsid w:val="004A250E"/>
    <w:rsid w:val="004A2DAC"/>
    <w:rsid w:val="004A3317"/>
    <w:rsid w:val="004A3464"/>
    <w:rsid w:val="004A35F3"/>
    <w:rsid w:val="004A3BAD"/>
    <w:rsid w:val="004A3FD1"/>
    <w:rsid w:val="004A4221"/>
    <w:rsid w:val="004A4A5E"/>
    <w:rsid w:val="004A4F02"/>
    <w:rsid w:val="004A4F15"/>
    <w:rsid w:val="004A53C6"/>
    <w:rsid w:val="004A581F"/>
    <w:rsid w:val="004A5C0E"/>
    <w:rsid w:val="004A5CD2"/>
    <w:rsid w:val="004A60BE"/>
    <w:rsid w:val="004A6344"/>
    <w:rsid w:val="004A6456"/>
    <w:rsid w:val="004A69BF"/>
    <w:rsid w:val="004A69DC"/>
    <w:rsid w:val="004A6C7A"/>
    <w:rsid w:val="004A6E22"/>
    <w:rsid w:val="004A7121"/>
    <w:rsid w:val="004A7D3B"/>
    <w:rsid w:val="004B16E1"/>
    <w:rsid w:val="004B1C6A"/>
    <w:rsid w:val="004B222F"/>
    <w:rsid w:val="004B287D"/>
    <w:rsid w:val="004B319E"/>
    <w:rsid w:val="004B4155"/>
    <w:rsid w:val="004B4409"/>
    <w:rsid w:val="004B4772"/>
    <w:rsid w:val="004B493C"/>
    <w:rsid w:val="004B4986"/>
    <w:rsid w:val="004B4B52"/>
    <w:rsid w:val="004B5117"/>
    <w:rsid w:val="004B5123"/>
    <w:rsid w:val="004B51F5"/>
    <w:rsid w:val="004B55E0"/>
    <w:rsid w:val="004B5681"/>
    <w:rsid w:val="004B5900"/>
    <w:rsid w:val="004B59C6"/>
    <w:rsid w:val="004B59D4"/>
    <w:rsid w:val="004B5AA8"/>
    <w:rsid w:val="004B5ADD"/>
    <w:rsid w:val="004B5F37"/>
    <w:rsid w:val="004B630E"/>
    <w:rsid w:val="004B6644"/>
    <w:rsid w:val="004B666B"/>
    <w:rsid w:val="004B6C2D"/>
    <w:rsid w:val="004B6F76"/>
    <w:rsid w:val="004B797D"/>
    <w:rsid w:val="004B7E92"/>
    <w:rsid w:val="004C0229"/>
    <w:rsid w:val="004C0A97"/>
    <w:rsid w:val="004C0D63"/>
    <w:rsid w:val="004C0FDD"/>
    <w:rsid w:val="004C11F7"/>
    <w:rsid w:val="004C1346"/>
    <w:rsid w:val="004C1ACD"/>
    <w:rsid w:val="004C1C22"/>
    <w:rsid w:val="004C1D4A"/>
    <w:rsid w:val="004C2813"/>
    <w:rsid w:val="004C28E9"/>
    <w:rsid w:val="004C297F"/>
    <w:rsid w:val="004C2A18"/>
    <w:rsid w:val="004C2E36"/>
    <w:rsid w:val="004C3098"/>
    <w:rsid w:val="004C3111"/>
    <w:rsid w:val="004C3809"/>
    <w:rsid w:val="004C38EB"/>
    <w:rsid w:val="004C3E54"/>
    <w:rsid w:val="004C3EB9"/>
    <w:rsid w:val="004C40ED"/>
    <w:rsid w:val="004C447F"/>
    <w:rsid w:val="004C450A"/>
    <w:rsid w:val="004C4675"/>
    <w:rsid w:val="004C49C8"/>
    <w:rsid w:val="004C49CB"/>
    <w:rsid w:val="004C519D"/>
    <w:rsid w:val="004C5566"/>
    <w:rsid w:val="004C564A"/>
    <w:rsid w:val="004C6172"/>
    <w:rsid w:val="004C6506"/>
    <w:rsid w:val="004C6AC9"/>
    <w:rsid w:val="004C6C7B"/>
    <w:rsid w:val="004C6CD8"/>
    <w:rsid w:val="004C75E3"/>
    <w:rsid w:val="004C789E"/>
    <w:rsid w:val="004C78A5"/>
    <w:rsid w:val="004D0005"/>
    <w:rsid w:val="004D0837"/>
    <w:rsid w:val="004D08FA"/>
    <w:rsid w:val="004D092A"/>
    <w:rsid w:val="004D0DC4"/>
    <w:rsid w:val="004D1590"/>
    <w:rsid w:val="004D1858"/>
    <w:rsid w:val="004D1A44"/>
    <w:rsid w:val="004D1D71"/>
    <w:rsid w:val="004D28A4"/>
    <w:rsid w:val="004D3639"/>
    <w:rsid w:val="004D3AD7"/>
    <w:rsid w:val="004D4354"/>
    <w:rsid w:val="004D4A67"/>
    <w:rsid w:val="004D4D93"/>
    <w:rsid w:val="004D5699"/>
    <w:rsid w:val="004D58BF"/>
    <w:rsid w:val="004D5A35"/>
    <w:rsid w:val="004D5B08"/>
    <w:rsid w:val="004D5DFA"/>
    <w:rsid w:val="004D5F1B"/>
    <w:rsid w:val="004D6237"/>
    <w:rsid w:val="004D6333"/>
    <w:rsid w:val="004D673E"/>
    <w:rsid w:val="004D67C8"/>
    <w:rsid w:val="004D6907"/>
    <w:rsid w:val="004D710D"/>
    <w:rsid w:val="004D71EE"/>
    <w:rsid w:val="004D7245"/>
    <w:rsid w:val="004D7546"/>
    <w:rsid w:val="004D7B42"/>
    <w:rsid w:val="004D7B47"/>
    <w:rsid w:val="004D7F9A"/>
    <w:rsid w:val="004E06AF"/>
    <w:rsid w:val="004E06F9"/>
    <w:rsid w:val="004E0A10"/>
    <w:rsid w:val="004E1512"/>
    <w:rsid w:val="004E24F1"/>
    <w:rsid w:val="004E288E"/>
    <w:rsid w:val="004E2B41"/>
    <w:rsid w:val="004E3B1B"/>
    <w:rsid w:val="004E3B49"/>
    <w:rsid w:val="004E424B"/>
    <w:rsid w:val="004E4899"/>
    <w:rsid w:val="004E499E"/>
    <w:rsid w:val="004E5160"/>
    <w:rsid w:val="004E5369"/>
    <w:rsid w:val="004E540F"/>
    <w:rsid w:val="004E5C1B"/>
    <w:rsid w:val="004E5E6B"/>
    <w:rsid w:val="004E5FFF"/>
    <w:rsid w:val="004E6479"/>
    <w:rsid w:val="004E669B"/>
    <w:rsid w:val="004E6D2A"/>
    <w:rsid w:val="004E6E1F"/>
    <w:rsid w:val="004E7B13"/>
    <w:rsid w:val="004E7CD3"/>
    <w:rsid w:val="004E7E3D"/>
    <w:rsid w:val="004E7E9E"/>
    <w:rsid w:val="004F0189"/>
    <w:rsid w:val="004F1135"/>
    <w:rsid w:val="004F12F2"/>
    <w:rsid w:val="004F1D0F"/>
    <w:rsid w:val="004F2830"/>
    <w:rsid w:val="004F2895"/>
    <w:rsid w:val="004F28C7"/>
    <w:rsid w:val="004F2A8A"/>
    <w:rsid w:val="004F2F76"/>
    <w:rsid w:val="004F33E7"/>
    <w:rsid w:val="004F3B10"/>
    <w:rsid w:val="004F3B61"/>
    <w:rsid w:val="004F4393"/>
    <w:rsid w:val="004F48D5"/>
    <w:rsid w:val="004F4F4E"/>
    <w:rsid w:val="004F5272"/>
    <w:rsid w:val="004F5747"/>
    <w:rsid w:val="004F5E3C"/>
    <w:rsid w:val="004F6124"/>
    <w:rsid w:val="004F6A7F"/>
    <w:rsid w:val="004F6EBF"/>
    <w:rsid w:val="004F712E"/>
    <w:rsid w:val="004F71E4"/>
    <w:rsid w:val="004F731E"/>
    <w:rsid w:val="004F73EA"/>
    <w:rsid w:val="004F79C9"/>
    <w:rsid w:val="004F7B62"/>
    <w:rsid w:val="004F7C1C"/>
    <w:rsid w:val="004F7CF7"/>
    <w:rsid w:val="005001A9"/>
    <w:rsid w:val="005003B5"/>
    <w:rsid w:val="005005D3"/>
    <w:rsid w:val="00500ED6"/>
    <w:rsid w:val="00501034"/>
    <w:rsid w:val="005010FA"/>
    <w:rsid w:val="00501BFC"/>
    <w:rsid w:val="00501C73"/>
    <w:rsid w:val="00501CAF"/>
    <w:rsid w:val="005025D5"/>
    <w:rsid w:val="00502A2B"/>
    <w:rsid w:val="00502A9F"/>
    <w:rsid w:val="0050317F"/>
    <w:rsid w:val="005035F8"/>
    <w:rsid w:val="00503754"/>
    <w:rsid w:val="00504255"/>
    <w:rsid w:val="0050493B"/>
    <w:rsid w:val="00504CAE"/>
    <w:rsid w:val="00504E57"/>
    <w:rsid w:val="00504E74"/>
    <w:rsid w:val="0050567C"/>
    <w:rsid w:val="005063A9"/>
    <w:rsid w:val="00506502"/>
    <w:rsid w:val="00506693"/>
    <w:rsid w:val="00506A52"/>
    <w:rsid w:val="00506A7A"/>
    <w:rsid w:val="0050710C"/>
    <w:rsid w:val="005075C3"/>
    <w:rsid w:val="005078FC"/>
    <w:rsid w:val="00510422"/>
    <w:rsid w:val="0051042F"/>
    <w:rsid w:val="0051054C"/>
    <w:rsid w:val="0051093C"/>
    <w:rsid w:val="00510C01"/>
    <w:rsid w:val="0051110C"/>
    <w:rsid w:val="00511689"/>
    <w:rsid w:val="005119A8"/>
    <w:rsid w:val="00511CDF"/>
    <w:rsid w:val="0051225F"/>
    <w:rsid w:val="00512528"/>
    <w:rsid w:val="005129E7"/>
    <w:rsid w:val="005131E8"/>
    <w:rsid w:val="00513786"/>
    <w:rsid w:val="005138D0"/>
    <w:rsid w:val="0051405E"/>
    <w:rsid w:val="00514243"/>
    <w:rsid w:val="0051424E"/>
    <w:rsid w:val="00514284"/>
    <w:rsid w:val="00514373"/>
    <w:rsid w:val="005148AF"/>
    <w:rsid w:val="005149B0"/>
    <w:rsid w:val="00514C6A"/>
    <w:rsid w:val="00514CC5"/>
    <w:rsid w:val="00514F3A"/>
    <w:rsid w:val="005161E6"/>
    <w:rsid w:val="00516515"/>
    <w:rsid w:val="00516ABE"/>
    <w:rsid w:val="00521057"/>
    <w:rsid w:val="00521149"/>
    <w:rsid w:val="005220E2"/>
    <w:rsid w:val="005220E8"/>
    <w:rsid w:val="00522C62"/>
    <w:rsid w:val="00522F4F"/>
    <w:rsid w:val="0052360D"/>
    <w:rsid w:val="00523C63"/>
    <w:rsid w:val="0052420C"/>
    <w:rsid w:val="0052440A"/>
    <w:rsid w:val="00524526"/>
    <w:rsid w:val="005252E9"/>
    <w:rsid w:val="00525AAE"/>
    <w:rsid w:val="00525B54"/>
    <w:rsid w:val="00525F6A"/>
    <w:rsid w:val="00526014"/>
    <w:rsid w:val="00526059"/>
    <w:rsid w:val="005260ED"/>
    <w:rsid w:val="00526DA5"/>
    <w:rsid w:val="005271BE"/>
    <w:rsid w:val="00527522"/>
    <w:rsid w:val="00527814"/>
    <w:rsid w:val="00527EFF"/>
    <w:rsid w:val="005311CF"/>
    <w:rsid w:val="00531351"/>
    <w:rsid w:val="005314BE"/>
    <w:rsid w:val="005316DD"/>
    <w:rsid w:val="00531C10"/>
    <w:rsid w:val="00531D66"/>
    <w:rsid w:val="00532164"/>
    <w:rsid w:val="0053249F"/>
    <w:rsid w:val="00532E22"/>
    <w:rsid w:val="005333B4"/>
    <w:rsid w:val="005338C6"/>
    <w:rsid w:val="00533D3A"/>
    <w:rsid w:val="00534229"/>
    <w:rsid w:val="005343DE"/>
    <w:rsid w:val="00534FA9"/>
    <w:rsid w:val="0053516A"/>
    <w:rsid w:val="00535339"/>
    <w:rsid w:val="005360AD"/>
    <w:rsid w:val="005360BA"/>
    <w:rsid w:val="005364F0"/>
    <w:rsid w:val="00536745"/>
    <w:rsid w:val="00536BD6"/>
    <w:rsid w:val="00536C75"/>
    <w:rsid w:val="00536D20"/>
    <w:rsid w:val="005373B2"/>
    <w:rsid w:val="005401A9"/>
    <w:rsid w:val="00540202"/>
    <w:rsid w:val="00540DF1"/>
    <w:rsid w:val="0054167E"/>
    <w:rsid w:val="00541D7D"/>
    <w:rsid w:val="005425A1"/>
    <w:rsid w:val="005425AE"/>
    <w:rsid w:val="0054260E"/>
    <w:rsid w:val="00542707"/>
    <w:rsid w:val="0054279D"/>
    <w:rsid w:val="00542CB1"/>
    <w:rsid w:val="00542FD6"/>
    <w:rsid w:val="00543164"/>
    <w:rsid w:val="005431AE"/>
    <w:rsid w:val="0054335A"/>
    <w:rsid w:val="0054367C"/>
    <w:rsid w:val="00543997"/>
    <w:rsid w:val="00543FEB"/>
    <w:rsid w:val="00544069"/>
    <w:rsid w:val="005440FD"/>
    <w:rsid w:val="0054450F"/>
    <w:rsid w:val="005446D8"/>
    <w:rsid w:val="00544A53"/>
    <w:rsid w:val="005450BF"/>
    <w:rsid w:val="0054527E"/>
    <w:rsid w:val="00545358"/>
    <w:rsid w:val="00545F41"/>
    <w:rsid w:val="005466AC"/>
    <w:rsid w:val="00546708"/>
    <w:rsid w:val="00546795"/>
    <w:rsid w:val="00546837"/>
    <w:rsid w:val="00546ADE"/>
    <w:rsid w:val="00546BA6"/>
    <w:rsid w:val="00546E41"/>
    <w:rsid w:val="00546FBA"/>
    <w:rsid w:val="005472E8"/>
    <w:rsid w:val="0054799C"/>
    <w:rsid w:val="00547EF7"/>
    <w:rsid w:val="0055090C"/>
    <w:rsid w:val="0055126A"/>
    <w:rsid w:val="00552035"/>
    <w:rsid w:val="00552054"/>
    <w:rsid w:val="005525E0"/>
    <w:rsid w:val="00552D1E"/>
    <w:rsid w:val="00552D90"/>
    <w:rsid w:val="00552EF8"/>
    <w:rsid w:val="0055320C"/>
    <w:rsid w:val="00553326"/>
    <w:rsid w:val="00553E20"/>
    <w:rsid w:val="00554F12"/>
    <w:rsid w:val="0055546C"/>
    <w:rsid w:val="00555CD1"/>
    <w:rsid w:val="00555D66"/>
    <w:rsid w:val="005561FF"/>
    <w:rsid w:val="00556325"/>
    <w:rsid w:val="005568F0"/>
    <w:rsid w:val="00557715"/>
    <w:rsid w:val="005609CC"/>
    <w:rsid w:val="00560C34"/>
    <w:rsid w:val="00560DB8"/>
    <w:rsid w:val="0056103C"/>
    <w:rsid w:val="005616C7"/>
    <w:rsid w:val="00561A37"/>
    <w:rsid w:val="00561DFE"/>
    <w:rsid w:val="00562029"/>
    <w:rsid w:val="00562DBD"/>
    <w:rsid w:val="00562E93"/>
    <w:rsid w:val="0056368A"/>
    <w:rsid w:val="00563DCC"/>
    <w:rsid w:val="00564200"/>
    <w:rsid w:val="00564402"/>
    <w:rsid w:val="005648E7"/>
    <w:rsid w:val="00564B19"/>
    <w:rsid w:val="00565071"/>
    <w:rsid w:val="00565155"/>
    <w:rsid w:val="005651D0"/>
    <w:rsid w:val="005651E0"/>
    <w:rsid w:val="0056552D"/>
    <w:rsid w:val="005661D7"/>
    <w:rsid w:val="005662A7"/>
    <w:rsid w:val="005666D7"/>
    <w:rsid w:val="00567354"/>
    <w:rsid w:val="00567B98"/>
    <w:rsid w:val="005708E5"/>
    <w:rsid w:val="00570982"/>
    <w:rsid w:val="00570E6C"/>
    <w:rsid w:val="005711CF"/>
    <w:rsid w:val="005716EC"/>
    <w:rsid w:val="00571927"/>
    <w:rsid w:val="00571B99"/>
    <w:rsid w:val="00571CBF"/>
    <w:rsid w:val="00572101"/>
    <w:rsid w:val="0057230D"/>
    <w:rsid w:val="00572C79"/>
    <w:rsid w:val="005732A4"/>
    <w:rsid w:val="005739DC"/>
    <w:rsid w:val="00573E23"/>
    <w:rsid w:val="00574002"/>
    <w:rsid w:val="00574354"/>
    <w:rsid w:val="00574725"/>
    <w:rsid w:val="00574B31"/>
    <w:rsid w:val="00574B4A"/>
    <w:rsid w:val="00574D72"/>
    <w:rsid w:val="00574E46"/>
    <w:rsid w:val="005750A9"/>
    <w:rsid w:val="00575C6D"/>
    <w:rsid w:val="00575DF0"/>
    <w:rsid w:val="00576A0A"/>
    <w:rsid w:val="00576AC0"/>
    <w:rsid w:val="0057741D"/>
    <w:rsid w:val="00577436"/>
    <w:rsid w:val="00577785"/>
    <w:rsid w:val="0058000A"/>
    <w:rsid w:val="00580112"/>
    <w:rsid w:val="005801C7"/>
    <w:rsid w:val="005803CD"/>
    <w:rsid w:val="00580518"/>
    <w:rsid w:val="0058195A"/>
    <w:rsid w:val="00581AE6"/>
    <w:rsid w:val="005821B9"/>
    <w:rsid w:val="00582AB6"/>
    <w:rsid w:val="005830FA"/>
    <w:rsid w:val="0058354A"/>
    <w:rsid w:val="005837AD"/>
    <w:rsid w:val="00583BE9"/>
    <w:rsid w:val="00583C20"/>
    <w:rsid w:val="00583C28"/>
    <w:rsid w:val="00583CAF"/>
    <w:rsid w:val="00584045"/>
    <w:rsid w:val="0058419E"/>
    <w:rsid w:val="0058474A"/>
    <w:rsid w:val="00584770"/>
    <w:rsid w:val="00584A98"/>
    <w:rsid w:val="00584AA2"/>
    <w:rsid w:val="005858B5"/>
    <w:rsid w:val="00585F66"/>
    <w:rsid w:val="00586071"/>
    <w:rsid w:val="0058610C"/>
    <w:rsid w:val="00586C07"/>
    <w:rsid w:val="00587083"/>
    <w:rsid w:val="005870F8"/>
    <w:rsid w:val="00587549"/>
    <w:rsid w:val="00587A51"/>
    <w:rsid w:val="005900BD"/>
    <w:rsid w:val="005901B5"/>
    <w:rsid w:val="00590667"/>
    <w:rsid w:val="005906ED"/>
    <w:rsid w:val="005911AE"/>
    <w:rsid w:val="00591395"/>
    <w:rsid w:val="005919E7"/>
    <w:rsid w:val="00591BCE"/>
    <w:rsid w:val="00591FCC"/>
    <w:rsid w:val="00592AF0"/>
    <w:rsid w:val="00592B95"/>
    <w:rsid w:val="00592D89"/>
    <w:rsid w:val="00593720"/>
    <w:rsid w:val="005939B1"/>
    <w:rsid w:val="005940C8"/>
    <w:rsid w:val="00594796"/>
    <w:rsid w:val="00594808"/>
    <w:rsid w:val="0059528D"/>
    <w:rsid w:val="005955C9"/>
    <w:rsid w:val="00595CAD"/>
    <w:rsid w:val="00596071"/>
    <w:rsid w:val="00596343"/>
    <w:rsid w:val="0059636A"/>
    <w:rsid w:val="005963CF"/>
    <w:rsid w:val="0059663C"/>
    <w:rsid w:val="0059667D"/>
    <w:rsid w:val="00596C86"/>
    <w:rsid w:val="00597127"/>
    <w:rsid w:val="0059724B"/>
    <w:rsid w:val="00597274"/>
    <w:rsid w:val="00597299"/>
    <w:rsid w:val="0059768A"/>
    <w:rsid w:val="00597FCF"/>
    <w:rsid w:val="005A0281"/>
    <w:rsid w:val="005A04C5"/>
    <w:rsid w:val="005A0E2E"/>
    <w:rsid w:val="005A10C8"/>
    <w:rsid w:val="005A14CB"/>
    <w:rsid w:val="005A17BC"/>
    <w:rsid w:val="005A1AE9"/>
    <w:rsid w:val="005A1CCC"/>
    <w:rsid w:val="005A2224"/>
    <w:rsid w:val="005A2445"/>
    <w:rsid w:val="005A24F5"/>
    <w:rsid w:val="005A2617"/>
    <w:rsid w:val="005A2838"/>
    <w:rsid w:val="005A3227"/>
    <w:rsid w:val="005A34D5"/>
    <w:rsid w:val="005A35B1"/>
    <w:rsid w:val="005A389C"/>
    <w:rsid w:val="005A3DDB"/>
    <w:rsid w:val="005A3F60"/>
    <w:rsid w:val="005A4C30"/>
    <w:rsid w:val="005A4EDE"/>
    <w:rsid w:val="005A4EFA"/>
    <w:rsid w:val="005A53F5"/>
    <w:rsid w:val="005A5481"/>
    <w:rsid w:val="005A5E05"/>
    <w:rsid w:val="005A5F82"/>
    <w:rsid w:val="005A63D5"/>
    <w:rsid w:val="005A6650"/>
    <w:rsid w:val="005A6B55"/>
    <w:rsid w:val="005A6EBA"/>
    <w:rsid w:val="005A73CA"/>
    <w:rsid w:val="005B08D0"/>
    <w:rsid w:val="005B0971"/>
    <w:rsid w:val="005B0D10"/>
    <w:rsid w:val="005B0EFF"/>
    <w:rsid w:val="005B0F70"/>
    <w:rsid w:val="005B0F7B"/>
    <w:rsid w:val="005B106C"/>
    <w:rsid w:val="005B1738"/>
    <w:rsid w:val="005B1B28"/>
    <w:rsid w:val="005B1CD4"/>
    <w:rsid w:val="005B1E40"/>
    <w:rsid w:val="005B298C"/>
    <w:rsid w:val="005B2B64"/>
    <w:rsid w:val="005B2FA6"/>
    <w:rsid w:val="005B3076"/>
    <w:rsid w:val="005B3A92"/>
    <w:rsid w:val="005B3E39"/>
    <w:rsid w:val="005B42D3"/>
    <w:rsid w:val="005B5339"/>
    <w:rsid w:val="005B56E7"/>
    <w:rsid w:val="005B5762"/>
    <w:rsid w:val="005B58C2"/>
    <w:rsid w:val="005B5F4C"/>
    <w:rsid w:val="005B6086"/>
    <w:rsid w:val="005B77B1"/>
    <w:rsid w:val="005C0074"/>
    <w:rsid w:val="005C0492"/>
    <w:rsid w:val="005C09BB"/>
    <w:rsid w:val="005C0A6B"/>
    <w:rsid w:val="005C0B5E"/>
    <w:rsid w:val="005C1569"/>
    <w:rsid w:val="005C1A72"/>
    <w:rsid w:val="005C1D0A"/>
    <w:rsid w:val="005C1DF1"/>
    <w:rsid w:val="005C2896"/>
    <w:rsid w:val="005C37CB"/>
    <w:rsid w:val="005C39D5"/>
    <w:rsid w:val="005C3AB3"/>
    <w:rsid w:val="005C3C69"/>
    <w:rsid w:val="005C3DDA"/>
    <w:rsid w:val="005C3ECE"/>
    <w:rsid w:val="005C3F88"/>
    <w:rsid w:val="005C4909"/>
    <w:rsid w:val="005C490F"/>
    <w:rsid w:val="005C4975"/>
    <w:rsid w:val="005C4F9B"/>
    <w:rsid w:val="005C538F"/>
    <w:rsid w:val="005C6288"/>
    <w:rsid w:val="005C676D"/>
    <w:rsid w:val="005C6B1D"/>
    <w:rsid w:val="005C75F5"/>
    <w:rsid w:val="005C761D"/>
    <w:rsid w:val="005D0CB3"/>
    <w:rsid w:val="005D0E12"/>
    <w:rsid w:val="005D0F15"/>
    <w:rsid w:val="005D1051"/>
    <w:rsid w:val="005D11EB"/>
    <w:rsid w:val="005D1621"/>
    <w:rsid w:val="005D16CF"/>
    <w:rsid w:val="005D2332"/>
    <w:rsid w:val="005D2817"/>
    <w:rsid w:val="005D2ADD"/>
    <w:rsid w:val="005D2D9A"/>
    <w:rsid w:val="005D3083"/>
    <w:rsid w:val="005D37FD"/>
    <w:rsid w:val="005D3DCE"/>
    <w:rsid w:val="005D3EAB"/>
    <w:rsid w:val="005D3F00"/>
    <w:rsid w:val="005D3F2D"/>
    <w:rsid w:val="005D4BAA"/>
    <w:rsid w:val="005D570D"/>
    <w:rsid w:val="005D5B6A"/>
    <w:rsid w:val="005D6345"/>
    <w:rsid w:val="005D6390"/>
    <w:rsid w:val="005D6518"/>
    <w:rsid w:val="005D6B58"/>
    <w:rsid w:val="005D700F"/>
    <w:rsid w:val="005D738D"/>
    <w:rsid w:val="005D7625"/>
    <w:rsid w:val="005D7725"/>
    <w:rsid w:val="005D78E0"/>
    <w:rsid w:val="005D7923"/>
    <w:rsid w:val="005E01CB"/>
    <w:rsid w:val="005E0497"/>
    <w:rsid w:val="005E0532"/>
    <w:rsid w:val="005E0E7C"/>
    <w:rsid w:val="005E119F"/>
    <w:rsid w:val="005E126E"/>
    <w:rsid w:val="005E14C7"/>
    <w:rsid w:val="005E20AA"/>
    <w:rsid w:val="005E2247"/>
    <w:rsid w:val="005E2B42"/>
    <w:rsid w:val="005E2C44"/>
    <w:rsid w:val="005E2DCA"/>
    <w:rsid w:val="005E2F71"/>
    <w:rsid w:val="005E35FE"/>
    <w:rsid w:val="005E3958"/>
    <w:rsid w:val="005E3EA4"/>
    <w:rsid w:val="005E4062"/>
    <w:rsid w:val="005E4E14"/>
    <w:rsid w:val="005E592C"/>
    <w:rsid w:val="005E5D00"/>
    <w:rsid w:val="005E62AC"/>
    <w:rsid w:val="005E68AE"/>
    <w:rsid w:val="005E71A5"/>
    <w:rsid w:val="005E726B"/>
    <w:rsid w:val="005E7C46"/>
    <w:rsid w:val="005F0501"/>
    <w:rsid w:val="005F0509"/>
    <w:rsid w:val="005F0BF6"/>
    <w:rsid w:val="005F1295"/>
    <w:rsid w:val="005F12D4"/>
    <w:rsid w:val="005F14A0"/>
    <w:rsid w:val="005F22FB"/>
    <w:rsid w:val="005F2635"/>
    <w:rsid w:val="005F2688"/>
    <w:rsid w:val="005F27DD"/>
    <w:rsid w:val="005F27F1"/>
    <w:rsid w:val="005F2915"/>
    <w:rsid w:val="005F2ADC"/>
    <w:rsid w:val="005F2D2D"/>
    <w:rsid w:val="005F33FE"/>
    <w:rsid w:val="005F36DA"/>
    <w:rsid w:val="005F3C0F"/>
    <w:rsid w:val="005F3DD6"/>
    <w:rsid w:val="005F3EDF"/>
    <w:rsid w:val="005F446E"/>
    <w:rsid w:val="005F5080"/>
    <w:rsid w:val="005F5239"/>
    <w:rsid w:val="005F57BC"/>
    <w:rsid w:val="005F5902"/>
    <w:rsid w:val="005F5942"/>
    <w:rsid w:val="005F5DF7"/>
    <w:rsid w:val="005F5E73"/>
    <w:rsid w:val="005F5E95"/>
    <w:rsid w:val="005F602B"/>
    <w:rsid w:val="005F62FB"/>
    <w:rsid w:val="005F6998"/>
    <w:rsid w:val="005F6A48"/>
    <w:rsid w:val="005F6D1D"/>
    <w:rsid w:val="005F76C2"/>
    <w:rsid w:val="005F7A19"/>
    <w:rsid w:val="005F7C91"/>
    <w:rsid w:val="005F7D66"/>
    <w:rsid w:val="005F7DD1"/>
    <w:rsid w:val="005F7DEF"/>
    <w:rsid w:val="00600374"/>
    <w:rsid w:val="006003F1"/>
    <w:rsid w:val="006004FC"/>
    <w:rsid w:val="00601150"/>
    <w:rsid w:val="00601779"/>
    <w:rsid w:val="00601AB4"/>
    <w:rsid w:val="00601CD9"/>
    <w:rsid w:val="006024F8"/>
    <w:rsid w:val="006029B5"/>
    <w:rsid w:val="00603226"/>
    <w:rsid w:val="006032E1"/>
    <w:rsid w:val="0060388C"/>
    <w:rsid w:val="006039E9"/>
    <w:rsid w:val="00603C83"/>
    <w:rsid w:val="0060413B"/>
    <w:rsid w:val="00604312"/>
    <w:rsid w:val="00604728"/>
    <w:rsid w:val="00604928"/>
    <w:rsid w:val="00605017"/>
    <w:rsid w:val="0060504B"/>
    <w:rsid w:val="0060525C"/>
    <w:rsid w:val="0060533B"/>
    <w:rsid w:val="00605529"/>
    <w:rsid w:val="00605ABC"/>
    <w:rsid w:val="00605E70"/>
    <w:rsid w:val="006060AF"/>
    <w:rsid w:val="00606290"/>
    <w:rsid w:val="006063B3"/>
    <w:rsid w:val="00606654"/>
    <w:rsid w:val="006067A4"/>
    <w:rsid w:val="00606985"/>
    <w:rsid w:val="006073AA"/>
    <w:rsid w:val="00607D1F"/>
    <w:rsid w:val="00610302"/>
    <w:rsid w:val="0061033E"/>
    <w:rsid w:val="00610807"/>
    <w:rsid w:val="00610DEB"/>
    <w:rsid w:val="00610E0C"/>
    <w:rsid w:val="00610E46"/>
    <w:rsid w:val="00610F92"/>
    <w:rsid w:val="0061127E"/>
    <w:rsid w:val="00611C51"/>
    <w:rsid w:val="00611CF4"/>
    <w:rsid w:val="00611F50"/>
    <w:rsid w:val="00612300"/>
    <w:rsid w:val="00612345"/>
    <w:rsid w:val="006125BA"/>
    <w:rsid w:val="00612730"/>
    <w:rsid w:val="0061274D"/>
    <w:rsid w:val="00612B64"/>
    <w:rsid w:val="00612B82"/>
    <w:rsid w:val="00612E22"/>
    <w:rsid w:val="00613905"/>
    <w:rsid w:val="0061413E"/>
    <w:rsid w:val="00614E8A"/>
    <w:rsid w:val="00614F3B"/>
    <w:rsid w:val="00614FD6"/>
    <w:rsid w:val="0061543B"/>
    <w:rsid w:val="00615625"/>
    <w:rsid w:val="00615AE8"/>
    <w:rsid w:val="00615FD2"/>
    <w:rsid w:val="006169A0"/>
    <w:rsid w:val="006169AF"/>
    <w:rsid w:val="00617218"/>
    <w:rsid w:val="0061721E"/>
    <w:rsid w:val="0061788E"/>
    <w:rsid w:val="00617A9F"/>
    <w:rsid w:val="00617AE3"/>
    <w:rsid w:val="00617CE1"/>
    <w:rsid w:val="00617CEC"/>
    <w:rsid w:val="00617DE8"/>
    <w:rsid w:val="006205F8"/>
    <w:rsid w:val="00620C28"/>
    <w:rsid w:val="006211A5"/>
    <w:rsid w:val="00621225"/>
    <w:rsid w:val="006212FD"/>
    <w:rsid w:val="00621E83"/>
    <w:rsid w:val="006225A2"/>
    <w:rsid w:val="006225CA"/>
    <w:rsid w:val="00622A0B"/>
    <w:rsid w:val="00623FE0"/>
    <w:rsid w:val="00624C2B"/>
    <w:rsid w:val="00625452"/>
    <w:rsid w:val="00625AD2"/>
    <w:rsid w:val="00625AF6"/>
    <w:rsid w:val="00625B9F"/>
    <w:rsid w:val="00625E19"/>
    <w:rsid w:val="00625E5C"/>
    <w:rsid w:val="00625F14"/>
    <w:rsid w:val="006260BF"/>
    <w:rsid w:val="006265A5"/>
    <w:rsid w:val="0062672C"/>
    <w:rsid w:val="00626AB5"/>
    <w:rsid w:val="00626C54"/>
    <w:rsid w:val="006270C3"/>
    <w:rsid w:val="0062718A"/>
    <w:rsid w:val="0062753C"/>
    <w:rsid w:val="00627966"/>
    <w:rsid w:val="00627D28"/>
    <w:rsid w:val="00630143"/>
    <w:rsid w:val="00630883"/>
    <w:rsid w:val="00630980"/>
    <w:rsid w:val="00630D7E"/>
    <w:rsid w:val="00630E10"/>
    <w:rsid w:val="00631872"/>
    <w:rsid w:val="00631959"/>
    <w:rsid w:val="0063197B"/>
    <w:rsid w:val="00631A24"/>
    <w:rsid w:val="0063227B"/>
    <w:rsid w:val="0063240F"/>
    <w:rsid w:val="0063329B"/>
    <w:rsid w:val="0063359D"/>
    <w:rsid w:val="00633A72"/>
    <w:rsid w:val="00633E67"/>
    <w:rsid w:val="00633F32"/>
    <w:rsid w:val="00634151"/>
    <w:rsid w:val="00634B0E"/>
    <w:rsid w:val="00634BC3"/>
    <w:rsid w:val="00635289"/>
    <w:rsid w:val="006356AE"/>
    <w:rsid w:val="00635926"/>
    <w:rsid w:val="006362AA"/>
    <w:rsid w:val="0063631E"/>
    <w:rsid w:val="00636381"/>
    <w:rsid w:val="00636E05"/>
    <w:rsid w:val="00637603"/>
    <w:rsid w:val="0063776F"/>
    <w:rsid w:val="00637971"/>
    <w:rsid w:val="00637A09"/>
    <w:rsid w:val="00640165"/>
    <w:rsid w:val="006405B9"/>
    <w:rsid w:val="00640C2D"/>
    <w:rsid w:val="00640FAB"/>
    <w:rsid w:val="00641C98"/>
    <w:rsid w:val="00641CD3"/>
    <w:rsid w:val="0064299F"/>
    <w:rsid w:val="0064317B"/>
    <w:rsid w:val="0064317E"/>
    <w:rsid w:val="006433B2"/>
    <w:rsid w:val="00643598"/>
    <w:rsid w:val="00643704"/>
    <w:rsid w:val="00643763"/>
    <w:rsid w:val="00643A4C"/>
    <w:rsid w:val="00643DFE"/>
    <w:rsid w:val="00643F6A"/>
    <w:rsid w:val="0064425A"/>
    <w:rsid w:val="006447AD"/>
    <w:rsid w:val="006448A1"/>
    <w:rsid w:val="0064545B"/>
    <w:rsid w:val="00645545"/>
    <w:rsid w:val="00645773"/>
    <w:rsid w:val="0064650E"/>
    <w:rsid w:val="006469A6"/>
    <w:rsid w:val="00647737"/>
    <w:rsid w:val="0064775C"/>
    <w:rsid w:val="006478C4"/>
    <w:rsid w:val="00650323"/>
    <w:rsid w:val="0065048B"/>
    <w:rsid w:val="00650491"/>
    <w:rsid w:val="00650759"/>
    <w:rsid w:val="006507B9"/>
    <w:rsid w:val="00650BA1"/>
    <w:rsid w:val="00650D47"/>
    <w:rsid w:val="0065106F"/>
    <w:rsid w:val="006518A4"/>
    <w:rsid w:val="00652101"/>
    <w:rsid w:val="0065211E"/>
    <w:rsid w:val="00652422"/>
    <w:rsid w:val="00652931"/>
    <w:rsid w:val="00652A15"/>
    <w:rsid w:val="00652D8E"/>
    <w:rsid w:val="00652E67"/>
    <w:rsid w:val="00653015"/>
    <w:rsid w:val="006530FD"/>
    <w:rsid w:val="00653969"/>
    <w:rsid w:val="006541A7"/>
    <w:rsid w:val="006548CB"/>
    <w:rsid w:val="0065495B"/>
    <w:rsid w:val="00654A9F"/>
    <w:rsid w:val="00654D03"/>
    <w:rsid w:val="00655350"/>
    <w:rsid w:val="0065548C"/>
    <w:rsid w:val="00656137"/>
    <w:rsid w:val="00656241"/>
    <w:rsid w:val="00656541"/>
    <w:rsid w:val="006568D9"/>
    <w:rsid w:val="00656BE1"/>
    <w:rsid w:val="00656FB0"/>
    <w:rsid w:val="006570AF"/>
    <w:rsid w:val="006573B3"/>
    <w:rsid w:val="006578AD"/>
    <w:rsid w:val="00660114"/>
    <w:rsid w:val="00660450"/>
    <w:rsid w:val="006604EC"/>
    <w:rsid w:val="00660B88"/>
    <w:rsid w:val="00660C47"/>
    <w:rsid w:val="00660E41"/>
    <w:rsid w:val="00661BC3"/>
    <w:rsid w:val="00662235"/>
    <w:rsid w:val="00662B06"/>
    <w:rsid w:val="0066318F"/>
    <w:rsid w:val="00663812"/>
    <w:rsid w:val="0066383F"/>
    <w:rsid w:val="00663A11"/>
    <w:rsid w:val="00663A4E"/>
    <w:rsid w:val="00663E77"/>
    <w:rsid w:val="0066418D"/>
    <w:rsid w:val="0066427F"/>
    <w:rsid w:val="00664E8B"/>
    <w:rsid w:val="00664F45"/>
    <w:rsid w:val="00664FC6"/>
    <w:rsid w:val="0066514C"/>
    <w:rsid w:val="006655A9"/>
    <w:rsid w:val="0066564E"/>
    <w:rsid w:val="0066573E"/>
    <w:rsid w:val="00665BB3"/>
    <w:rsid w:val="00665E07"/>
    <w:rsid w:val="00666773"/>
    <w:rsid w:val="0066726E"/>
    <w:rsid w:val="00667611"/>
    <w:rsid w:val="00667943"/>
    <w:rsid w:val="00670220"/>
    <w:rsid w:val="006703E1"/>
    <w:rsid w:val="0067054E"/>
    <w:rsid w:val="00670AD4"/>
    <w:rsid w:val="00671208"/>
    <w:rsid w:val="00671288"/>
    <w:rsid w:val="006712C1"/>
    <w:rsid w:val="00671A78"/>
    <w:rsid w:val="00671D0B"/>
    <w:rsid w:val="00671FDD"/>
    <w:rsid w:val="00672097"/>
    <w:rsid w:val="00672445"/>
    <w:rsid w:val="006729C3"/>
    <w:rsid w:val="00672F55"/>
    <w:rsid w:val="00672F88"/>
    <w:rsid w:val="006732F7"/>
    <w:rsid w:val="0067371F"/>
    <w:rsid w:val="00673A12"/>
    <w:rsid w:val="006746AE"/>
    <w:rsid w:val="00674917"/>
    <w:rsid w:val="0067499A"/>
    <w:rsid w:val="00675082"/>
    <w:rsid w:val="00675A4E"/>
    <w:rsid w:val="00675C38"/>
    <w:rsid w:val="00675DED"/>
    <w:rsid w:val="00675E09"/>
    <w:rsid w:val="0067650A"/>
    <w:rsid w:val="00676625"/>
    <w:rsid w:val="006768AA"/>
    <w:rsid w:val="00676F5F"/>
    <w:rsid w:val="00677144"/>
    <w:rsid w:val="0067731B"/>
    <w:rsid w:val="006777B0"/>
    <w:rsid w:val="006809E9"/>
    <w:rsid w:val="00680F74"/>
    <w:rsid w:val="006812C4"/>
    <w:rsid w:val="006812CD"/>
    <w:rsid w:val="00681300"/>
    <w:rsid w:val="006818BD"/>
    <w:rsid w:val="00681B94"/>
    <w:rsid w:val="00682B4C"/>
    <w:rsid w:val="00683128"/>
    <w:rsid w:val="0068380E"/>
    <w:rsid w:val="00684088"/>
    <w:rsid w:val="006844B3"/>
    <w:rsid w:val="00684A15"/>
    <w:rsid w:val="00684D41"/>
    <w:rsid w:val="006862F0"/>
    <w:rsid w:val="00686E94"/>
    <w:rsid w:val="00687483"/>
    <w:rsid w:val="0068754C"/>
    <w:rsid w:val="00687A7F"/>
    <w:rsid w:val="00690121"/>
    <w:rsid w:val="00690485"/>
    <w:rsid w:val="006908CF"/>
    <w:rsid w:val="00690D6A"/>
    <w:rsid w:val="00691360"/>
    <w:rsid w:val="006917C3"/>
    <w:rsid w:val="006917C7"/>
    <w:rsid w:val="00691855"/>
    <w:rsid w:val="00692243"/>
    <w:rsid w:val="0069238A"/>
    <w:rsid w:val="00693194"/>
    <w:rsid w:val="006933FC"/>
    <w:rsid w:val="00693C5F"/>
    <w:rsid w:val="00693DA9"/>
    <w:rsid w:val="00693F85"/>
    <w:rsid w:val="00694215"/>
    <w:rsid w:val="00694DBA"/>
    <w:rsid w:val="00694F77"/>
    <w:rsid w:val="00695041"/>
    <w:rsid w:val="006951F5"/>
    <w:rsid w:val="00695237"/>
    <w:rsid w:val="00695524"/>
    <w:rsid w:val="00695544"/>
    <w:rsid w:val="0069560F"/>
    <w:rsid w:val="006959AA"/>
    <w:rsid w:val="006964A7"/>
    <w:rsid w:val="00696CC2"/>
    <w:rsid w:val="00696E88"/>
    <w:rsid w:val="00696F7F"/>
    <w:rsid w:val="006972D4"/>
    <w:rsid w:val="00697526"/>
    <w:rsid w:val="00697AA0"/>
    <w:rsid w:val="00697EFD"/>
    <w:rsid w:val="00697F18"/>
    <w:rsid w:val="006A0534"/>
    <w:rsid w:val="006A06C2"/>
    <w:rsid w:val="006A0CF2"/>
    <w:rsid w:val="006A140C"/>
    <w:rsid w:val="006A1488"/>
    <w:rsid w:val="006A1A29"/>
    <w:rsid w:val="006A22D9"/>
    <w:rsid w:val="006A3458"/>
    <w:rsid w:val="006A3760"/>
    <w:rsid w:val="006A3FA9"/>
    <w:rsid w:val="006A41DB"/>
    <w:rsid w:val="006A4F0C"/>
    <w:rsid w:val="006A4F90"/>
    <w:rsid w:val="006A4FB8"/>
    <w:rsid w:val="006A5AB6"/>
    <w:rsid w:val="006A5B55"/>
    <w:rsid w:val="006A5D7B"/>
    <w:rsid w:val="006A66CB"/>
    <w:rsid w:val="006A6B00"/>
    <w:rsid w:val="006A6CE9"/>
    <w:rsid w:val="006A6DB9"/>
    <w:rsid w:val="006A6E57"/>
    <w:rsid w:val="006A6FA0"/>
    <w:rsid w:val="006A7133"/>
    <w:rsid w:val="006A71FD"/>
    <w:rsid w:val="006A7472"/>
    <w:rsid w:val="006A767B"/>
    <w:rsid w:val="006A7683"/>
    <w:rsid w:val="006A792D"/>
    <w:rsid w:val="006A7A1B"/>
    <w:rsid w:val="006A7CED"/>
    <w:rsid w:val="006B0649"/>
    <w:rsid w:val="006B06C4"/>
    <w:rsid w:val="006B0984"/>
    <w:rsid w:val="006B09A1"/>
    <w:rsid w:val="006B0D95"/>
    <w:rsid w:val="006B145F"/>
    <w:rsid w:val="006B1892"/>
    <w:rsid w:val="006B1D1A"/>
    <w:rsid w:val="006B2404"/>
    <w:rsid w:val="006B24BD"/>
    <w:rsid w:val="006B2845"/>
    <w:rsid w:val="006B29F1"/>
    <w:rsid w:val="006B2B79"/>
    <w:rsid w:val="006B2C24"/>
    <w:rsid w:val="006B3457"/>
    <w:rsid w:val="006B3498"/>
    <w:rsid w:val="006B3523"/>
    <w:rsid w:val="006B355D"/>
    <w:rsid w:val="006B35B5"/>
    <w:rsid w:val="006B3E3D"/>
    <w:rsid w:val="006B4773"/>
    <w:rsid w:val="006B47CD"/>
    <w:rsid w:val="006B4801"/>
    <w:rsid w:val="006B48A2"/>
    <w:rsid w:val="006B57D6"/>
    <w:rsid w:val="006B5EC7"/>
    <w:rsid w:val="006B6505"/>
    <w:rsid w:val="006B68E2"/>
    <w:rsid w:val="006B6B94"/>
    <w:rsid w:val="006B6BC6"/>
    <w:rsid w:val="006B6D41"/>
    <w:rsid w:val="006B707E"/>
    <w:rsid w:val="006B72FC"/>
    <w:rsid w:val="006B7371"/>
    <w:rsid w:val="006B7A80"/>
    <w:rsid w:val="006B7CFA"/>
    <w:rsid w:val="006C00C3"/>
    <w:rsid w:val="006C0175"/>
    <w:rsid w:val="006C0A43"/>
    <w:rsid w:val="006C184D"/>
    <w:rsid w:val="006C1A4B"/>
    <w:rsid w:val="006C2010"/>
    <w:rsid w:val="006C20B7"/>
    <w:rsid w:val="006C2196"/>
    <w:rsid w:val="006C301F"/>
    <w:rsid w:val="006C39DC"/>
    <w:rsid w:val="006C3B91"/>
    <w:rsid w:val="006C3DDF"/>
    <w:rsid w:val="006C4A30"/>
    <w:rsid w:val="006C4E03"/>
    <w:rsid w:val="006C6024"/>
    <w:rsid w:val="006C680D"/>
    <w:rsid w:val="006C68D7"/>
    <w:rsid w:val="006C749C"/>
    <w:rsid w:val="006C7848"/>
    <w:rsid w:val="006C7A7E"/>
    <w:rsid w:val="006D08BC"/>
    <w:rsid w:val="006D12E6"/>
    <w:rsid w:val="006D14BB"/>
    <w:rsid w:val="006D19E4"/>
    <w:rsid w:val="006D1D94"/>
    <w:rsid w:val="006D29A7"/>
    <w:rsid w:val="006D2B7D"/>
    <w:rsid w:val="006D2C73"/>
    <w:rsid w:val="006D2E99"/>
    <w:rsid w:val="006D3107"/>
    <w:rsid w:val="006D350D"/>
    <w:rsid w:val="006D384A"/>
    <w:rsid w:val="006D3BEE"/>
    <w:rsid w:val="006D3BF7"/>
    <w:rsid w:val="006D3F96"/>
    <w:rsid w:val="006D4081"/>
    <w:rsid w:val="006D4798"/>
    <w:rsid w:val="006D4BD6"/>
    <w:rsid w:val="006D5544"/>
    <w:rsid w:val="006D59D3"/>
    <w:rsid w:val="006D59D7"/>
    <w:rsid w:val="006D6162"/>
    <w:rsid w:val="006D62FA"/>
    <w:rsid w:val="006D6409"/>
    <w:rsid w:val="006D656A"/>
    <w:rsid w:val="006D6572"/>
    <w:rsid w:val="006D6A18"/>
    <w:rsid w:val="006D6D13"/>
    <w:rsid w:val="006D6E5A"/>
    <w:rsid w:val="006D6EF4"/>
    <w:rsid w:val="006D7134"/>
    <w:rsid w:val="006D71BE"/>
    <w:rsid w:val="006D73A6"/>
    <w:rsid w:val="006D78CD"/>
    <w:rsid w:val="006D7AF3"/>
    <w:rsid w:val="006D7BE0"/>
    <w:rsid w:val="006E040A"/>
    <w:rsid w:val="006E0940"/>
    <w:rsid w:val="006E0F08"/>
    <w:rsid w:val="006E16D8"/>
    <w:rsid w:val="006E1E68"/>
    <w:rsid w:val="006E21FB"/>
    <w:rsid w:val="006E22D5"/>
    <w:rsid w:val="006E2E90"/>
    <w:rsid w:val="006E354B"/>
    <w:rsid w:val="006E3867"/>
    <w:rsid w:val="006E4210"/>
    <w:rsid w:val="006E43F4"/>
    <w:rsid w:val="006E48A1"/>
    <w:rsid w:val="006E492B"/>
    <w:rsid w:val="006E4983"/>
    <w:rsid w:val="006E4A0B"/>
    <w:rsid w:val="006E4BC7"/>
    <w:rsid w:val="006E4CB7"/>
    <w:rsid w:val="006E4F53"/>
    <w:rsid w:val="006E4F59"/>
    <w:rsid w:val="006E52DD"/>
    <w:rsid w:val="006E58FB"/>
    <w:rsid w:val="006E5A82"/>
    <w:rsid w:val="006E6587"/>
    <w:rsid w:val="006E6B1E"/>
    <w:rsid w:val="006E6B92"/>
    <w:rsid w:val="006E7148"/>
    <w:rsid w:val="006E7628"/>
    <w:rsid w:val="006E782B"/>
    <w:rsid w:val="006F0486"/>
    <w:rsid w:val="006F05A7"/>
    <w:rsid w:val="006F0683"/>
    <w:rsid w:val="006F0EB6"/>
    <w:rsid w:val="006F1086"/>
    <w:rsid w:val="006F115A"/>
    <w:rsid w:val="006F1EC8"/>
    <w:rsid w:val="006F3B84"/>
    <w:rsid w:val="006F3C06"/>
    <w:rsid w:val="006F44DB"/>
    <w:rsid w:val="006F466A"/>
    <w:rsid w:val="006F4977"/>
    <w:rsid w:val="006F4FCD"/>
    <w:rsid w:val="006F5D88"/>
    <w:rsid w:val="006F616C"/>
    <w:rsid w:val="006F6214"/>
    <w:rsid w:val="006F657F"/>
    <w:rsid w:val="006F6BCB"/>
    <w:rsid w:val="006F70E0"/>
    <w:rsid w:val="006F78F4"/>
    <w:rsid w:val="006F7CC9"/>
    <w:rsid w:val="00700298"/>
    <w:rsid w:val="0070038E"/>
    <w:rsid w:val="0070091A"/>
    <w:rsid w:val="00700B19"/>
    <w:rsid w:val="00700CA1"/>
    <w:rsid w:val="00700F91"/>
    <w:rsid w:val="00701BB3"/>
    <w:rsid w:val="00701D34"/>
    <w:rsid w:val="007023AC"/>
    <w:rsid w:val="007023B8"/>
    <w:rsid w:val="007027FF"/>
    <w:rsid w:val="00702C80"/>
    <w:rsid w:val="0070324A"/>
    <w:rsid w:val="00704077"/>
    <w:rsid w:val="007043CB"/>
    <w:rsid w:val="007043E1"/>
    <w:rsid w:val="00704752"/>
    <w:rsid w:val="007049A2"/>
    <w:rsid w:val="00704E56"/>
    <w:rsid w:val="007051E9"/>
    <w:rsid w:val="0070587A"/>
    <w:rsid w:val="0070592C"/>
    <w:rsid w:val="00705B61"/>
    <w:rsid w:val="00705B83"/>
    <w:rsid w:val="00706468"/>
    <w:rsid w:val="007071E1"/>
    <w:rsid w:val="007076C1"/>
    <w:rsid w:val="007076F2"/>
    <w:rsid w:val="00707831"/>
    <w:rsid w:val="00707931"/>
    <w:rsid w:val="00707A6A"/>
    <w:rsid w:val="00707CF5"/>
    <w:rsid w:val="00707DCE"/>
    <w:rsid w:val="00710257"/>
    <w:rsid w:val="0071035A"/>
    <w:rsid w:val="0071045B"/>
    <w:rsid w:val="00710540"/>
    <w:rsid w:val="0071091C"/>
    <w:rsid w:val="00710BC4"/>
    <w:rsid w:val="00710FC7"/>
    <w:rsid w:val="00711499"/>
    <w:rsid w:val="00711B64"/>
    <w:rsid w:val="00712447"/>
    <w:rsid w:val="00712525"/>
    <w:rsid w:val="00712BE1"/>
    <w:rsid w:val="00712F0B"/>
    <w:rsid w:val="007134AE"/>
    <w:rsid w:val="0071388B"/>
    <w:rsid w:val="0071391C"/>
    <w:rsid w:val="00713B89"/>
    <w:rsid w:val="007140D1"/>
    <w:rsid w:val="007149C5"/>
    <w:rsid w:val="00714D27"/>
    <w:rsid w:val="00714FE2"/>
    <w:rsid w:val="00715275"/>
    <w:rsid w:val="00715BA7"/>
    <w:rsid w:val="00715C35"/>
    <w:rsid w:val="00715DDD"/>
    <w:rsid w:val="00715F1A"/>
    <w:rsid w:val="0071664B"/>
    <w:rsid w:val="0071692B"/>
    <w:rsid w:val="00716A89"/>
    <w:rsid w:val="00716D55"/>
    <w:rsid w:val="00716D63"/>
    <w:rsid w:val="00717426"/>
    <w:rsid w:val="00717556"/>
    <w:rsid w:val="00717B82"/>
    <w:rsid w:val="00717C87"/>
    <w:rsid w:val="00717CE8"/>
    <w:rsid w:val="00717E00"/>
    <w:rsid w:val="007202C1"/>
    <w:rsid w:val="00721212"/>
    <w:rsid w:val="007213E9"/>
    <w:rsid w:val="00721411"/>
    <w:rsid w:val="007218A1"/>
    <w:rsid w:val="00721D57"/>
    <w:rsid w:val="00721F7D"/>
    <w:rsid w:val="0072202D"/>
    <w:rsid w:val="00722264"/>
    <w:rsid w:val="00722713"/>
    <w:rsid w:val="00722791"/>
    <w:rsid w:val="00722F03"/>
    <w:rsid w:val="00723CE9"/>
    <w:rsid w:val="0072431A"/>
    <w:rsid w:val="007243CC"/>
    <w:rsid w:val="00724621"/>
    <w:rsid w:val="00724B70"/>
    <w:rsid w:val="00724E01"/>
    <w:rsid w:val="007253B0"/>
    <w:rsid w:val="0072580A"/>
    <w:rsid w:val="0072595C"/>
    <w:rsid w:val="00725AA7"/>
    <w:rsid w:val="00725D78"/>
    <w:rsid w:val="00725FF0"/>
    <w:rsid w:val="00726052"/>
    <w:rsid w:val="007261C1"/>
    <w:rsid w:val="007263E2"/>
    <w:rsid w:val="007264C4"/>
    <w:rsid w:val="007265FE"/>
    <w:rsid w:val="00726A62"/>
    <w:rsid w:val="007303AA"/>
    <w:rsid w:val="007309AC"/>
    <w:rsid w:val="00730FBC"/>
    <w:rsid w:val="00731795"/>
    <w:rsid w:val="00731A45"/>
    <w:rsid w:val="00731CD1"/>
    <w:rsid w:val="00731F02"/>
    <w:rsid w:val="00732181"/>
    <w:rsid w:val="00733D5B"/>
    <w:rsid w:val="00734446"/>
    <w:rsid w:val="007345D3"/>
    <w:rsid w:val="00734694"/>
    <w:rsid w:val="007347AC"/>
    <w:rsid w:val="0073496C"/>
    <w:rsid w:val="007349B3"/>
    <w:rsid w:val="00734A08"/>
    <w:rsid w:val="0073523D"/>
    <w:rsid w:val="007359D2"/>
    <w:rsid w:val="00735D98"/>
    <w:rsid w:val="00736357"/>
    <w:rsid w:val="00736DDE"/>
    <w:rsid w:val="00736E80"/>
    <w:rsid w:val="00736EC8"/>
    <w:rsid w:val="007374DE"/>
    <w:rsid w:val="00737EFB"/>
    <w:rsid w:val="0074099B"/>
    <w:rsid w:val="00740CE4"/>
    <w:rsid w:val="0074123C"/>
    <w:rsid w:val="007413A2"/>
    <w:rsid w:val="0074243F"/>
    <w:rsid w:val="00743B4C"/>
    <w:rsid w:val="00743D27"/>
    <w:rsid w:val="007441A0"/>
    <w:rsid w:val="00744368"/>
    <w:rsid w:val="007445F3"/>
    <w:rsid w:val="00744647"/>
    <w:rsid w:val="00745054"/>
    <w:rsid w:val="007450FC"/>
    <w:rsid w:val="00745EA1"/>
    <w:rsid w:val="00746340"/>
    <w:rsid w:val="007465C3"/>
    <w:rsid w:val="00746CEA"/>
    <w:rsid w:val="00746FDC"/>
    <w:rsid w:val="0074732E"/>
    <w:rsid w:val="0074745B"/>
    <w:rsid w:val="00747B1A"/>
    <w:rsid w:val="00747E74"/>
    <w:rsid w:val="0075031E"/>
    <w:rsid w:val="00750866"/>
    <w:rsid w:val="00750DB4"/>
    <w:rsid w:val="00751176"/>
    <w:rsid w:val="007513CD"/>
    <w:rsid w:val="007515EA"/>
    <w:rsid w:val="007516F8"/>
    <w:rsid w:val="00752187"/>
    <w:rsid w:val="00752398"/>
    <w:rsid w:val="00752C93"/>
    <w:rsid w:val="00752E2D"/>
    <w:rsid w:val="00752E7E"/>
    <w:rsid w:val="00752EC5"/>
    <w:rsid w:val="00753068"/>
    <w:rsid w:val="00753255"/>
    <w:rsid w:val="007534BA"/>
    <w:rsid w:val="0075360A"/>
    <w:rsid w:val="00753878"/>
    <w:rsid w:val="00753889"/>
    <w:rsid w:val="00753BBE"/>
    <w:rsid w:val="00753F20"/>
    <w:rsid w:val="007542BB"/>
    <w:rsid w:val="0075449A"/>
    <w:rsid w:val="00754667"/>
    <w:rsid w:val="00754A13"/>
    <w:rsid w:val="00754C10"/>
    <w:rsid w:val="0075507A"/>
    <w:rsid w:val="00755760"/>
    <w:rsid w:val="00755879"/>
    <w:rsid w:val="007561A2"/>
    <w:rsid w:val="0075662D"/>
    <w:rsid w:val="00756A1A"/>
    <w:rsid w:val="00756BA8"/>
    <w:rsid w:val="0075728C"/>
    <w:rsid w:val="00757435"/>
    <w:rsid w:val="00757461"/>
    <w:rsid w:val="007575A9"/>
    <w:rsid w:val="0075767F"/>
    <w:rsid w:val="00757946"/>
    <w:rsid w:val="007579D1"/>
    <w:rsid w:val="00757D8D"/>
    <w:rsid w:val="007601CA"/>
    <w:rsid w:val="007604DE"/>
    <w:rsid w:val="0076074A"/>
    <w:rsid w:val="00761833"/>
    <w:rsid w:val="00761864"/>
    <w:rsid w:val="007619B7"/>
    <w:rsid w:val="007624FC"/>
    <w:rsid w:val="007625A3"/>
    <w:rsid w:val="0076278D"/>
    <w:rsid w:val="00762A3E"/>
    <w:rsid w:val="00762E0D"/>
    <w:rsid w:val="00763BE1"/>
    <w:rsid w:val="00763C34"/>
    <w:rsid w:val="007641C7"/>
    <w:rsid w:val="00765718"/>
    <w:rsid w:val="007659D7"/>
    <w:rsid w:val="00765FCD"/>
    <w:rsid w:val="00766297"/>
    <w:rsid w:val="007664CC"/>
    <w:rsid w:val="0076653E"/>
    <w:rsid w:val="0076672D"/>
    <w:rsid w:val="00766A18"/>
    <w:rsid w:val="00767236"/>
    <w:rsid w:val="0076767C"/>
    <w:rsid w:val="00770668"/>
    <w:rsid w:val="0077091A"/>
    <w:rsid w:val="00770A9D"/>
    <w:rsid w:val="0077138C"/>
    <w:rsid w:val="0077150B"/>
    <w:rsid w:val="00771535"/>
    <w:rsid w:val="007715A3"/>
    <w:rsid w:val="00771722"/>
    <w:rsid w:val="00771DC1"/>
    <w:rsid w:val="00772037"/>
    <w:rsid w:val="007727F9"/>
    <w:rsid w:val="00772F04"/>
    <w:rsid w:val="00773419"/>
    <w:rsid w:val="00773794"/>
    <w:rsid w:val="00773835"/>
    <w:rsid w:val="00773BA6"/>
    <w:rsid w:val="00773F36"/>
    <w:rsid w:val="00774363"/>
    <w:rsid w:val="00774516"/>
    <w:rsid w:val="00774C8B"/>
    <w:rsid w:val="00774C9E"/>
    <w:rsid w:val="00775677"/>
    <w:rsid w:val="00775714"/>
    <w:rsid w:val="00775BCC"/>
    <w:rsid w:val="0077610B"/>
    <w:rsid w:val="00776505"/>
    <w:rsid w:val="007766D2"/>
    <w:rsid w:val="0077671B"/>
    <w:rsid w:val="00776745"/>
    <w:rsid w:val="007769B1"/>
    <w:rsid w:val="00776BB3"/>
    <w:rsid w:val="00777077"/>
    <w:rsid w:val="007770B7"/>
    <w:rsid w:val="00777507"/>
    <w:rsid w:val="007779E7"/>
    <w:rsid w:val="00777CE5"/>
    <w:rsid w:val="00777DFF"/>
    <w:rsid w:val="007800DC"/>
    <w:rsid w:val="00780475"/>
    <w:rsid w:val="00780769"/>
    <w:rsid w:val="00780EB3"/>
    <w:rsid w:val="0078102E"/>
    <w:rsid w:val="00781308"/>
    <w:rsid w:val="0078134B"/>
    <w:rsid w:val="00781398"/>
    <w:rsid w:val="00781480"/>
    <w:rsid w:val="007815AD"/>
    <w:rsid w:val="00781747"/>
    <w:rsid w:val="00781C3F"/>
    <w:rsid w:val="00781F57"/>
    <w:rsid w:val="00782035"/>
    <w:rsid w:val="007820B6"/>
    <w:rsid w:val="007825FD"/>
    <w:rsid w:val="007827E4"/>
    <w:rsid w:val="00782E08"/>
    <w:rsid w:val="0078373C"/>
    <w:rsid w:val="00783A51"/>
    <w:rsid w:val="00783E53"/>
    <w:rsid w:val="007841AE"/>
    <w:rsid w:val="0078459C"/>
    <w:rsid w:val="007847C7"/>
    <w:rsid w:val="00784E80"/>
    <w:rsid w:val="00785302"/>
    <w:rsid w:val="00785330"/>
    <w:rsid w:val="007854FE"/>
    <w:rsid w:val="00785647"/>
    <w:rsid w:val="0078567D"/>
    <w:rsid w:val="007856EB"/>
    <w:rsid w:val="0078661C"/>
    <w:rsid w:val="00786E22"/>
    <w:rsid w:val="00787035"/>
    <w:rsid w:val="0078711F"/>
    <w:rsid w:val="007871D6"/>
    <w:rsid w:val="0078724C"/>
    <w:rsid w:val="00787ADE"/>
    <w:rsid w:val="007904D5"/>
    <w:rsid w:val="00790F19"/>
    <w:rsid w:val="00790FE1"/>
    <w:rsid w:val="00791095"/>
    <w:rsid w:val="007910F3"/>
    <w:rsid w:val="007916A7"/>
    <w:rsid w:val="007916C7"/>
    <w:rsid w:val="007916EF"/>
    <w:rsid w:val="00791937"/>
    <w:rsid w:val="00791CE5"/>
    <w:rsid w:val="00791D7F"/>
    <w:rsid w:val="00791F68"/>
    <w:rsid w:val="00791FE7"/>
    <w:rsid w:val="0079214C"/>
    <w:rsid w:val="00792405"/>
    <w:rsid w:val="00792C00"/>
    <w:rsid w:val="0079328B"/>
    <w:rsid w:val="00793760"/>
    <w:rsid w:val="007937FD"/>
    <w:rsid w:val="00793C35"/>
    <w:rsid w:val="0079483A"/>
    <w:rsid w:val="0079485A"/>
    <w:rsid w:val="00794C8E"/>
    <w:rsid w:val="00794D98"/>
    <w:rsid w:val="007952F5"/>
    <w:rsid w:val="007954B4"/>
    <w:rsid w:val="0079573B"/>
    <w:rsid w:val="00795C83"/>
    <w:rsid w:val="00795E7A"/>
    <w:rsid w:val="007968F7"/>
    <w:rsid w:val="00796B89"/>
    <w:rsid w:val="00796BBB"/>
    <w:rsid w:val="00796F4B"/>
    <w:rsid w:val="00797031"/>
    <w:rsid w:val="0079707F"/>
    <w:rsid w:val="007971C2"/>
    <w:rsid w:val="0079732F"/>
    <w:rsid w:val="00797963"/>
    <w:rsid w:val="00797CDF"/>
    <w:rsid w:val="007A066D"/>
    <w:rsid w:val="007A06F1"/>
    <w:rsid w:val="007A06FB"/>
    <w:rsid w:val="007A1A6B"/>
    <w:rsid w:val="007A1ADE"/>
    <w:rsid w:val="007A1AEC"/>
    <w:rsid w:val="007A1D39"/>
    <w:rsid w:val="007A1EAF"/>
    <w:rsid w:val="007A25FC"/>
    <w:rsid w:val="007A2611"/>
    <w:rsid w:val="007A268B"/>
    <w:rsid w:val="007A28DB"/>
    <w:rsid w:val="007A2D3B"/>
    <w:rsid w:val="007A328D"/>
    <w:rsid w:val="007A3567"/>
    <w:rsid w:val="007A3896"/>
    <w:rsid w:val="007A38F0"/>
    <w:rsid w:val="007A3A5F"/>
    <w:rsid w:val="007A3C55"/>
    <w:rsid w:val="007A3D56"/>
    <w:rsid w:val="007A3E39"/>
    <w:rsid w:val="007A3F5A"/>
    <w:rsid w:val="007A42BD"/>
    <w:rsid w:val="007A47CB"/>
    <w:rsid w:val="007A4A53"/>
    <w:rsid w:val="007A4AC2"/>
    <w:rsid w:val="007A50FE"/>
    <w:rsid w:val="007A5220"/>
    <w:rsid w:val="007A5336"/>
    <w:rsid w:val="007A56A8"/>
    <w:rsid w:val="007A5799"/>
    <w:rsid w:val="007A5A5B"/>
    <w:rsid w:val="007A5EF9"/>
    <w:rsid w:val="007A682A"/>
    <w:rsid w:val="007A76CF"/>
    <w:rsid w:val="007A7AB2"/>
    <w:rsid w:val="007A7B61"/>
    <w:rsid w:val="007B01DE"/>
    <w:rsid w:val="007B0779"/>
    <w:rsid w:val="007B0E6A"/>
    <w:rsid w:val="007B1091"/>
    <w:rsid w:val="007B181D"/>
    <w:rsid w:val="007B1F3B"/>
    <w:rsid w:val="007B21DD"/>
    <w:rsid w:val="007B2B26"/>
    <w:rsid w:val="007B351F"/>
    <w:rsid w:val="007B3748"/>
    <w:rsid w:val="007B393C"/>
    <w:rsid w:val="007B39CC"/>
    <w:rsid w:val="007B3DA8"/>
    <w:rsid w:val="007B3DE2"/>
    <w:rsid w:val="007B44AE"/>
    <w:rsid w:val="007B4B59"/>
    <w:rsid w:val="007B512A"/>
    <w:rsid w:val="007B55D3"/>
    <w:rsid w:val="007B5889"/>
    <w:rsid w:val="007B5949"/>
    <w:rsid w:val="007B5D18"/>
    <w:rsid w:val="007B5ED4"/>
    <w:rsid w:val="007B6426"/>
    <w:rsid w:val="007B64F2"/>
    <w:rsid w:val="007B66B5"/>
    <w:rsid w:val="007B6910"/>
    <w:rsid w:val="007B6F8F"/>
    <w:rsid w:val="007B74E6"/>
    <w:rsid w:val="007B7B85"/>
    <w:rsid w:val="007C0610"/>
    <w:rsid w:val="007C0773"/>
    <w:rsid w:val="007C077B"/>
    <w:rsid w:val="007C0DC2"/>
    <w:rsid w:val="007C0FF9"/>
    <w:rsid w:val="007C15BB"/>
    <w:rsid w:val="007C164B"/>
    <w:rsid w:val="007C16C7"/>
    <w:rsid w:val="007C17EF"/>
    <w:rsid w:val="007C1B68"/>
    <w:rsid w:val="007C25A0"/>
    <w:rsid w:val="007C26ED"/>
    <w:rsid w:val="007C288F"/>
    <w:rsid w:val="007C31FD"/>
    <w:rsid w:val="007C3523"/>
    <w:rsid w:val="007C380D"/>
    <w:rsid w:val="007C39B6"/>
    <w:rsid w:val="007C3BBA"/>
    <w:rsid w:val="007C3DED"/>
    <w:rsid w:val="007C3F35"/>
    <w:rsid w:val="007C4056"/>
    <w:rsid w:val="007C4136"/>
    <w:rsid w:val="007C4577"/>
    <w:rsid w:val="007C4EF5"/>
    <w:rsid w:val="007C51C4"/>
    <w:rsid w:val="007C5327"/>
    <w:rsid w:val="007C53AA"/>
    <w:rsid w:val="007C5BC0"/>
    <w:rsid w:val="007C68F5"/>
    <w:rsid w:val="007C79DD"/>
    <w:rsid w:val="007C7AD2"/>
    <w:rsid w:val="007C7F6B"/>
    <w:rsid w:val="007D0218"/>
    <w:rsid w:val="007D08FC"/>
    <w:rsid w:val="007D09AE"/>
    <w:rsid w:val="007D1711"/>
    <w:rsid w:val="007D1968"/>
    <w:rsid w:val="007D1F33"/>
    <w:rsid w:val="007D2687"/>
    <w:rsid w:val="007D29B0"/>
    <w:rsid w:val="007D2B40"/>
    <w:rsid w:val="007D2C7D"/>
    <w:rsid w:val="007D2D19"/>
    <w:rsid w:val="007D2DA8"/>
    <w:rsid w:val="007D3860"/>
    <w:rsid w:val="007D3D08"/>
    <w:rsid w:val="007D3D7B"/>
    <w:rsid w:val="007D3F38"/>
    <w:rsid w:val="007D4A87"/>
    <w:rsid w:val="007D4CF0"/>
    <w:rsid w:val="007D4FC6"/>
    <w:rsid w:val="007D54CF"/>
    <w:rsid w:val="007D594D"/>
    <w:rsid w:val="007D5F5E"/>
    <w:rsid w:val="007D6914"/>
    <w:rsid w:val="007D71F6"/>
    <w:rsid w:val="007D7352"/>
    <w:rsid w:val="007D73CC"/>
    <w:rsid w:val="007D7A65"/>
    <w:rsid w:val="007E080D"/>
    <w:rsid w:val="007E13A2"/>
    <w:rsid w:val="007E14D1"/>
    <w:rsid w:val="007E18B7"/>
    <w:rsid w:val="007E1A6F"/>
    <w:rsid w:val="007E2181"/>
    <w:rsid w:val="007E22AE"/>
    <w:rsid w:val="007E234B"/>
    <w:rsid w:val="007E2A0E"/>
    <w:rsid w:val="007E2A3A"/>
    <w:rsid w:val="007E2F9B"/>
    <w:rsid w:val="007E3057"/>
    <w:rsid w:val="007E3287"/>
    <w:rsid w:val="007E3E30"/>
    <w:rsid w:val="007E415C"/>
    <w:rsid w:val="007E460A"/>
    <w:rsid w:val="007E476D"/>
    <w:rsid w:val="007E4BE6"/>
    <w:rsid w:val="007E4DCF"/>
    <w:rsid w:val="007E4E5E"/>
    <w:rsid w:val="007E5293"/>
    <w:rsid w:val="007E5651"/>
    <w:rsid w:val="007E5753"/>
    <w:rsid w:val="007E581F"/>
    <w:rsid w:val="007E5CF6"/>
    <w:rsid w:val="007E5D30"/>
    <w:rsid w:val="007E5D87"/>
    <w:rsid w:val="007E619C"/>
    <w:rsid w:val="007E6587"/>
    <w:rsid w:val="007E6B19"/>
    <w:rsid w:val="007E6D79"/>
    <w:rsid w:val="007E6E3E"/>
    <w:rsid w:val="007E78D2"/>
    <w:rsid w:val="007E7C75"/>
    <w:rsid w:val="007E7C92"/>
    <w:rsid w:val="007E7F6B"/>
    <w:rsid w:val="007F018B"/>
    <w:rsid w:val="007F062D"/>
    <w:rsid w:val="007F0729"/>
    <w:rsid w:val="007F0769"/>
    <w:rsid w:val="007F0A1B"/>
    <w:rsid w:val="007F1723"/>
    <w:rsid w:val="007F1CD5"/>
    <w:rsid w:val="007F1D21"/>
    <w:rsid w:val="007F1D93"/>
    <w:rsid w:val="007F1DB1"/>
    <w:rsid w:val="007F21B0"/>
    <w:rsid w:val="007F221B"/>
    <w:rsid w:val="007F26F2"/>
    <w:rsid w:val="007F2D88"/>
    <w:rsid w:val="007F3307"/>
    <w:rsid w:val="007F3388"/>
    <w:rsid w:val="007F33F7"/>
    <w:rsid w:val="007F38D8"/>
    <w:rsid w:val="007F396D"/>
    <w:rsid w:val="007F3B6E"/>
    <w:rsid w:val="007F56A7"/>
    <w:rsid w:val="007F5776"/>
    <w:rsid w:val="007F57C4"/>
    <w:rsid w:val="007F5A7C"/>
    <w:rsid w:val="007F5FF4"/>
    <w:rsid w:val="007F6187"/>
    <w:rsid w:val="007F61AC"/>
    <w:rsid w:val="007F63C3"/>
    <w:rsid w:val="007F649C"/>
    <w:rsid w:val="007F675C"/>
    <w:rsid w:val="007F69C8"/>
    <w:rsid w:val="007F6E96"/>
    <w:rsid w:val="007F7504"/>
    <w:rsid w:val="007F794A"/>
    <w:rsid w:val="007F7C17"/>
    <w:rsid w:val="007F7F95"/>
    <w:rsid w:val="008003A7"/>
    <w:rsid w:val="0080074F"/>
    <w:rsid w:val="00800C42"/>
    <w:rsid w:val="00800F2A"/>
    <w:rsid w:val="008015EB"/>
    <w:rsid w:val="00802A2C"/>
    <w:rsid w:val="00802A86"/>
    <w:rsid w:val="00802C73"/>
    <w:rsid w:val="00802D3B"/>
    <w:rsid w:val="00802E45"/>
    <w:rsid w:val="008032B2"/>
    <w:rsid w:val="00803787"/>
    <w:rsid w:val="00803AF6"/>
    <w:rsid w:val="00803DB4"/>
    <w:rsid w:val="008041F4"/>
    <w:rsid w:val="008042B5"/>
    <w:rsid w:val="0080575D"/>
    <w:rsid w:val="008057CA"/>
    <w:rsid w:val="0080630E"/>
    <w:rsid w:val="00806A16"/>
    <w:rsid w:val="00806A54"/>
    <w:rsid w:val="00806C9F"/>
    <w:rsid w:val="008072B5"/>
    <w:rsid w:val="00807B3A"/>
    <w:rsid w:val="00807C66"/>
    <w:rsid w:val="0081032D"/>
    <w:rsid w:val="008106EC"/>
    <w:rsid w:val="00810707"/>
    <w:rsid w:val="00810846"/>
    <w:rsid w:val="0081097F"/>
    <w:rsid w:val="0081099F"/>
    <w:rsid w:val="008115C5"/>
    <w:rsid w:val="00811904"/>
    <w:rsid w:val="00811922"/>
    <w:rsid w:val="00811E06"/>
    <w:rsid w:val="008124DD"/>
    <w:rsid w:val="00812631"/>
    <w:rsid w:val="0081316F"/>
    <w:rsid w:val="008134A7"/>
    <w:rsid w:val="008147C2"/>
    <w:rsid w:val="008148E2"/>
    <w:rsid w:val="00814A1D"/>
    <w:rsid w:val="00814BCF"/>
    <w:rsid w:val="008150C3"/>
    <w:rsid w:val="00815254"/>
    <w:rsid w:val="00815311"/>
    <w:rsid w:val="00815920"/>
    <w:rsid w:val="008159C5"/>
    <w:rsid w:val="00815C44"/>
    <w:rsid w:val="00815D0B"/>
    <w:rsid w:val="00815E0F"/>
    <w:rsid w:val="00816469"/>
    <w:rsid w:val="00816636"/>
    <w:rsid w:val="008168FE"/>
    <w:rsid w:val="00816BC0"/>
    <w:rsid w:val="00816E76"/>
    <w:rsid w:val="00817B5F"/>
    <w:rsid w:val="0082089E"/>
    <w:rsid w:val="00820C32"/>
    <w:rsid w:val="00820D5F"/>
    <w:rsid w:val="00820E81"/>
    <w:rsid w:val="008219DF"/>
    <w:rsid w:val="00821F20"/>
    <w:rsid w:val="008221BA"/>
    <w:rsid w:val="00822EA5"/>
    <w:rsid w:val="008232D4"/>
    <w:rsid w:val="008233C7"/>
    <w:rsid w:val="008233F4"/>
    <w:rsid w:val="00823635"/>
    <w:rsid w:val="00823A5F"/>
    <w:rsid w:val="0082409E"/>
    <w:rsid w:val="0082434E"/>
    <w:rsid w:val="00824400"/>
    <w:rsid w:val="008244AA"/>
    <w:rsid w:val="008246B8"/>
    <w:rsid w:val="00824A3B"/>
    <w:rsid w:val="00824C64"/>
    <w:rsid w:val="00824F95"/>
    <w:rsid w:val="00824FB9"/>
    <w:rsid w:val="0082564A"/>
    <w:rsid w:val="0082569E"/>
    <w:rsid w:val="00825712"/>
    <w:rsid w:val="00825730"/>
    <w:rsid w:val="00825A48"/>
    <w:rsid w:val="00825B11"/>
    <w:rsid w:val="0082605E"/>
    <w:rsid w:val="0082607A"/>
    <w:rsid w:val="00826BC6"/>
    <w:rsid w:val="00826D23"/>
    <w:rsid w:val="00826E96"/>
    <w:rsid w:val="00827169"/>
    <w:rsid w:val="00827362"/>
    <w:rsid w:val="008274E3"/>
    <w:rsid w:val="00827873"/>
    <w:rsid w:val="00827B53"/>
    <w:rsid w:val="00827E76"/>
    <w:rsid w:val="00830462"/>
    <w:rsid w:val="00830771"/>
    <w:rsid w:val="00830A5A"/>
    <w:rsid w:val="00830CAA"/>
    <w:rsid w:val="00831C84"/>
    <w:rsid w:val="00831D06"/>
    <w:rsid w:val="00831EF3"/>
    <w:rsid w:val="00832005"/>
    <w:rsid w:val="008323CF"/>
    <w:rsid w:val="008324C0"/>
    <w:rsid w:val="00832C56"/>
    <w:rsid w:val="008332D9"/>
    <w:rsid w:val="008335FD"/>
    <w:rsid w:val="00833B56"/>
    <w:rsid w:val="00833C9A"/>
    <w:rsid w:val="00833EB5"/>
    <w:rsid w:val="00834319"/>
    <w:rsid w:val="00834B6D"/>
    <w:rsid w:val="008352CE"/>
    <w:rsid w:val="008355BA"/>
    <w:rsid w:val="008359AA"/>
    <w:rsid w:val="00835B8D"/>
    <w:rsid w:val="0083621C"/>
    <w:rsid w:val="008362CF"/>
    <w:rsid w:val="00836460"/>
    <w:rsid w:val="008367DD"/>
    <w:rsid w:val="0083692A"/>
    <w:rsid w:val="0083740E"/>
    <w:rsid w:val="00837E83"/>
    <w:rsid w:val="0084002A"/>
    <w:rsid w:val="0084004E"/>
    <w:rsid w:val="00840155"/>
    <w:rsid w:val="00840170"/>
    <w:rsid w:val="008405AC"/>
    <w:rsid w:val="0084081F"/>
    <w:rsid w:val="008409D0"/>
    <w:rsid w:val="00840C82"/>
    <w:rsid w:val="00840E34"/>
    <w:rsid w:val="00841092"/>
    <w:rsid w:val="008417EB"/>
    <w:rsid w:val="008418A0"/>
    <w:rsid w:val="00841938"/>
    <w:rsid w:val="00841A1D"/>
    <w:rsid w:val="00841B5C"/>
    <w:rsid w:val="00841F28"/>
    <w:rsid w:val="008428E5"/>
    <w:rsid w:val="00842F27"/>
    <w:rsid w:val="00842FD0"/>
    <w:rsid w:val="0084318F"/>
    <w:rsid w:val="008431D9"/>
    <w:rsid w:val="00843212"/>
    <w:rsid w:val="008432D0"/>
    <w:rsid w:val="0084392D"/>
    <w:rsid w:val="00844529"/>
    <w:rsid w:val="00844621"/>
    <w:rsid w:val="008451B9"/>
    <w:rsid w:val="008452BD"/>
    <w:rsid w:val="008452F0"/>
    <w:rsid w:val="008452F5"/>
    <w:rsid w:val="00845780"/>
    <w:rsid w:val="008458E7"/>
    <w:rsid w:val="00845957"/>
    <w:rsid w:val="00845B6F"/>
    <w:rsid w:val="008463AC"/>
    <w:rsid w:val="00846685"/>
    <w:rsid w:val="008469DA"/>
    <w:rsid w:val="00846F38"/>
    <w:rsid w:val="00847483"/>
    <w:rsid w:val="00847C83"/>
    <w:rsid w:val="00847CD4"/>
    <w:rsid w:val="008505EC"/>
    <w:rsid w:val="00850B10"/>
    <w:rsid w:val="00850CB6"/>
    <w:rsid w:val="008510B1"/>
    <w:rsid w:val="00851714"/>
    <w:rsid w:val="00851FCB"/>
    <w:rsid w:val="008520CA"/>
    <w:rsid w:val="008528E2"/>
    <w:rsid w:val="008535E9"/>
    <w:rsid w:val="008537FF"/>
    <w:rsid w:val="00853C6D"/>
    <w:rsid w:val="00853D94"/>
    <w:rsid w:val="00854456"/>
    <w:rsid w:val="008546CA"/>
    <w:rsid w:val="00854707"/>
    <w:rsid w:val="00854BEB"/>
    <w:rsid w:val="00854E66"/>
    <w:rsid w:val="008553E4"/>
    <w:rsid w:val="00855632"/>
    <w:rsid w:val="008557FC"/>
    <w:rsid w:val="0085589D"/>
    <w:rsid w:val="00855ED9"/>
    <w:rsid w:val="00856691"/>
    <w:rsid w:val="00856A29"/>
    <w:rsid w:val="00856B33"/>
    <w:rsid w:val="00856FB8"/>
    <w:rsid w:val="0085706C"/>
    <w:rsid w:val="00857193"/>
    <w:rsid w:val="00857391"/>
    <w:rsid w:val="00857424"/>
    <w:rsid w:val="0085749C"/>
    <w:rsid w:val="00857F1D"/>
    <w:rsid w:val="00857F39"/>
    <w:rsid w:val="0086003C"/>
    <w:rsid w:val="008602EE"/>
    <w:rsid w:val="00860A95"/>
    <w:rsid w:val="00860C65"/>
    <w:rsid w:val="00861391"/>
    <w:rsid w:val="00861416"/>
    <w:rsid w:val="008614F5"/>
    <w:rsid w:val="00861715"/>
    <w:rsid w:val="00861A56"/>
    <w:rsid w:val="0086241B"/>
    <w:rsid w:val="00862442"/>
    <w:rsid w:val="00862AA1"/>
    <w:rsid w:val="00863114"/>
    <w:rsid w:val="008633FD"/>
    <w:rsid w:val="0086354E"/>
    <w:rsid w:val="0086357B"/>
    <w:rsid w:val="00863847"/>
    <w:rsid w:val="00863BA7"/>
    <w:rsid w:val="00864037"/>
    <w:rsid w:val="008640B3"/>
    <w:rsid w:val="008644E6"/>
    <w:rsid w:val="008647D3"/>
    <w:rsid w:val="00864E31"/>
    <w:rsid w:val="00865027"/>
    <w:rsid w:val="008654FF"/>
    <w:rsid w:val="008659C6"/>
    <w:rsid w:val="00865A5F"/>
    <w:rsid w:val="00865B50"/>
    <w:rsid w:val="00865BD8"/>
    <w:rsid w:val="00865EA0"/>
    <w:rsid w:val="00865F2C"/>
    <w:rsid w:val="008661B8"/>
    <w:rsid w:val="008663C5"/>
    <w:rsid w:val="00866C42"/>
    <w:rsid w:val="00866DB5"/>
    <w:rsid w:val="00866E4F"/>
    <w:rsid w:val="008672A7"/>
    <w:rsid w:val="00867F70"/>
    <w:rsid w:val="008704EE"/>
    <w:rsid w:val="008704F5"/>
    <w:rsid w:val="00870500"/>
    <w:rsid w:val="00870804"/>
    <w:rsid w:val="008712AD"/>
    <w:rsid w:val="0087131B"/>
    <w:rsid w:val="008714DD"/>
    <w:rsid w:val="0087221E"/>
    <w:rsid w:val="00872D91"/>
    <w:rsid w:val="0087337B"/>
    <w:rsid w:val="008735F2"/>
    <w:rsid w:val="0087378D"/>
    <w:rsid w:val="00873A58"/>
    <w:rsid w:val="00873A7D"/>
    <w:rsid w:val="00873ACE"/>
    <w:rsid w:val="00873E66"/>
    <w:rsid w:val="00873FEA"/>
    <w:rsid w:val="00874C00"/>
    <w:rsid w:val="008751A7"/>
    <w:rsid w:val="008754D5"/>
    <w:rsid w:val="00875B4B"/>
    <w:rsid w:val="00875D1A"/>
    <w:rsid w:val="00876C13"/>
    <w:rsid w:val="00876E42"/>
    <w:rsid w:val="00877019"/>
    <w:rsid w:val="008771D9"/>
    <w:rsid w:val="0087737A"/>
    <w:rsid w:val="00877733"/>
    <w:rsid w:val="00877D07"/>
    <w:rsid w:val="00880485"/>
    <w:rsid w:val="00880C36"/>
    <w:rsid w:val="00880F8C"/>
    <w:rsid w:val="0088137C"/>
    <w:rsid w:val="008821FC"/>
    <w:rsid w:val="008828B7"/>
    <w:rsid w:val="00882C08"/>
    <w:rsid w:val="00883078"/>
    <w:rsid w:val="008834A0"/>
    <w:rsid w:val="00883645"/>
    <w:rsid w:val="00883BA7"/>
    <w:rsid w:val="00883CC0"/>
    <w:rsid w:val="00883E67"/>
    <w:rsid w:val="008840CD"/>
    <w:rsid w:val="0088434F"/>
    <w:rsid w:val="00884669"/>
    <w:rsid w:val="00884B21"/>
    <w:rsid w:val="00884EBC"/>
    <w:rsid w:val="00884FF2"/>
    <w:rsid w:val="00885457"/>
    <w:rsid w:val="008855A0"/>
    <w:rsid w:val="00885672"/>
    <w:rsid w:val="008857A2"/>
    <w:rsid w:val="00885978"/>
    <w:rsid w:val="00886396"/>
    <w:rsid w:val="00887073"/>
    <w:rsid w:val="008870AB"/>
    <w:rsid w:val="008872FC"/>
    <w:rsid w:val="00887496"/>
    <w:rsid w:val="0088758B"/>
    <w:rsid w:val="00887A63"/>
    <w:rsid w:val="00887F7B"/>
    <w:rsid w:val="0089073D"/>
    <w:rsid w:val="00890B2C"/>
    <w:rsid w:val="00890C90"/>
    <w:rsid w:val="00890F0C"/>
    <w:rsid w:val="008910DF"/>
    <w:rsid w:val="00891255"/>
    <w:rsid w:val="008913D3"/>
    <w:rsid w:val="008917A4"/>
    <w:rsid w:val="008919AC"/>
    <w:rsid w:val="00891BD4"/>
    <w:rsid w:val="008922D4"/>
    <w:rsid w:val="008922D8"/>
    <w:rsid w:val="008923F4"/>
    <w:rsid w:val="00892DA0"/>
    <w:rsid w:val="00893138"/>
    <w:rsid w:val="0089353B"/>
    <w:rsid w:val="00893C84"/>
    <w:rsid w:val="008941F0"/>
    <w:rsid w:val="00894B20"/>
    <w:rsid w:val="00894BBA"/>
    <w:rsid w:val="00894EA3"/>
    <w:rsid w:val="0089580B"/>
    <w:rsid w:val="00895FD5"/>
    <w:rsid w:val="0089600C"/>
    <w:rsid w:val="00896609"/>
    <w:rsid w:val="00896C5B"/>
    <w:rsid w:val="00896FE8"/>
    <w:rsid w:val="00897438"/>
    <w:rsid w:val="00897FF3"/>
    <w:rsid w:val="008A057A"/>
    <w:rsid w:val="008A065A"/>
    <w:rsid w:val="008A09B4"/>
    <w:rsid w:val="008A0F83"/>
    <w:rsid w:val="008A0F8B"/>
    <w:rsid w:val="008A17A2"/>
    <w:rsid w:val="008A1E61"/>
    <w:rsid w:val="008A2363"/>
    <w:rsid w:val="008A241E"/>
    <w:rsid w:val="008A297C"/>
    <w:rsid w:val="008A2FC9"/>
    <w:rsid w:val="008A31B4"/>
    <w:rsid w:val="008A3544"/>
    <w:rsid w:val="008A371E"/>
    <w:rsid w:val="008A3CF9"/>
    <w:rsid w:val="008A3D6E"/>
    <w:rsid w:val="008A3F08"/>
    <w:rsid w:val="008A4B9F"/>
    <w:rsid w:val="008A4C70"/>
    <w:rsid w:val="008A4C74"/>
    <w:rsid w:val="008A4D0C"/>
    <w:rsid w:val="008A506F"/>
    <w:rsid w:val="008A554A"/>
    <w:rsid w:val="008A56BB"/>
    <w:rsid w:val="008A5B4D"/>
    <w:rsid w:val="008A63F4"/>
    <w:rsid w:val="008A6766"/>
    <w:rsid w:val="008A7101"/>
    <w:rsid w:val="008A7567"/>
    <w:rsid w:val="008A77A0"/>
    <w:rsid w:val="008A783F"/>
    <w:rsid w:val="008A7845"/>
    <w:rsid w:val="008A7854"/>
    <w:rsid w:val="008A7AF7"/>
    <w:rsid w:val="008B103E"/>
    <w:rsid w:val="008B1155"/>
    <w:rsid w:val="008B1640"/>
    <w:rsid w:val="008B2251"/>
    <w:rsid w:val="008B24DC"/>
    <w:rsid w:val="008B3347"/>
    <w:rsid w:val="008B351B"/>
    <w:rsid w:val="008B367A"/>
    <w:rsid w:val="008B3692"/>
    <w:rsid w:val="008B3834"/>
    <w:rsid w:val="008B3848"/>
    <w:rsid w:val="008B3937"/>
    <w:rsid w:val="008B43B8"/>
    <w:rsid w:val="008B4922"/>
    <w:rsid w:val="008B4D73"/>
    <w:rsid w:val="008B5CB8"/>
    <w:rsid w:val="008B6800"/>
    <w:rsid w:val="008B6A5D"/>
    <w:rsid w:val="008B7196"/>
    <w:rsid w:val="008B743A"/>
    <w:rsid w:val="008B754C"/>
    <w:rsid w:val="008C016C"/>
    <w:rsid w:val="008C0AB4"/>
    <w:rsid w:val="008C14B5"/>
    <w:rsid w:val="008C1C64"/>
    <w:rsid w:val="008C2099"/>
    <w:rsid w:val="008C21E6"/>
    <w:rsid w:val="008C2233"/>
    <w:rsid w:val="008C25F0"/>
    <w:rsid w:val="008C26ED"/>
    <w:rsid w:val="008C2904"/>
    <w:rsid w:val="008C2AA5"/>
    <w:rsid w:val="008C3177"/>
    <w:rsid w:val="008C319A"/>
    <w:rsid w:val="008C3A01"/>
    <w:rsid w:val="008C4344"/>
    <w:rsid w:val="008C43D7"/>
    <w:rsid w:val="008C477C"/>
    <w:rsid w:val="008C4C35"/>
    <w:rsid w:val="008C4E2E"/>
    <w:rsid w:val="008C5851"/>
    <w:rsid w:val="008C5D79"/>
    <w:rsid w:val="008C6499"/>
    <w:rsid w:val="008C6D5F"/>
    <w:rsid w:val="008C6F52"/>
    <w:rsid w:val="008C706F"/>
    <w:rsid w:val="008C7127"/>
    <w:rsid w:val="008C748D"/>
    <w:rsid w:val="008C781B"/>
    <w:rsid w:val="008C798A"/>
    <w:rsid w:val="008C7AD0"/>
    <w:rsid w:val="008C7D41"/>
    <w:rsid w:val="008C7E1B"/>
    <w:rsid w:val="008D0159"/>
    <w:rsid w:val="008D0218"/>
    <w:rsid w:val="008D039B"/>
    <w:rsid w:val="008D13EC"/>
    <w:rsid w:val="008D1581"/>
    <w:rsid w:val="008D1654"/>
    <w:rsid w:val="008D1809"/>
    <w:rsid w:val="008D1972"/>
    <w:rsid w:val="008D26C7"/>
    <w:rsid w:val="008D2729"/>
    <w:rsid w:val="008D3962"/>
    <w:rsid w:val="008D3F68"/>
    <w:rsid w:val="008D4224"/>
    <w:rsid w:val="008D43DC"/>
    <w:rsid w:val="008D508B"/>
    <w:rsid w:val="008D53A7"/>
    <w:rsid w:val="008D54A8"/>
    <w:rsid w:val="008D54E8"/>
    <w:rsid w:val="008D55B2"/>
    <w:rsid w:val="008D7DDE"/>
    <w:rsid w:val="008D7E58"/>
    <w:rsid w:val="008D7F68"/>
    <w:rsid w:val="008D7FFB"/>
    <w:rsid w:val="008E02D8"/>
    <w:rsid w:val="008E1035"/>
    <w:rsid w:val="008E1873"/>
    <w:rsid w:val="008E193D"/>
    <w:rsid w:val="008E203F"/>
    <w:rsid w:val="008E24F6"/>
    <w:rsid w:val="008E2687"/>
    <w:rsid w:val="008E2EF9"/>
    <w:rsid w:val="008E304F"/>
    <w:rsid w:val="008E36FC"/>
    <w:rsid w:val="008E4379"/>
    <w:rsid w:val="008E44A7"/>
    <w:rsid w:val="008E4772"/>
    <w:rsid w:val="008E4BFC"/>
    <w:rsid w:val="008E4D12"/>
    <w:rsid w:val="008E4D61"/>
    <w:rsid w:val="008E4F5A"/>
    <w:rsid w:val="008E5015"/>
    <w:rsid w:val="008E6633"/>
    <w:rsid w:val="008E6D2D"/>
    <w:rsid w:val="008E7165"/>
    <w:rsid w:val="008E7556"/>
    <w:rsid w:val="008E7578"/>
    <w:rsid w:val="008E7BEC"/>
    <w:rsid w:val="008E7E46"/>
    <w:rsid w:val="008F0468"/>
    <w:rsid w:val="008F0BA2"/>
    <w:rsid w:val="008F0EAA"/>
    <w:rsid w:val="008F0FFB"/>
    <w:rsid w:val="008F12A7"/>
    <w:rsid w:val="008F1776"/>
    <w:rsid w:val="008F1C1B"/>
    <w:rsid w:val="008F1CEB"/>
    <w:rsid w:val="008F2D3A"/>
    <w:rsid w:val="008F3053"/>
    <w:rsid w:val="008F3D84"/>
    <w:rsid w:val="008F3FA0"/>
    <w:rsid w:val="008F4065"/>
    <w:rsid w:val="008F4866"/>
    <w:rsid w:val="008F486C"/>
    <w:rsid w:val="008F4B7E"/>
    <w:rsid w:val="008F4BF4"/>
    <w:rsid w:val="008F5757"/>
    <w:rsid w:val="008F58E6"/>
    <w:rsid w:val="008F63BE"/>
    <w:rsid w:val="008F686C"/>
    <w:rsid w:val="008F6B86"/>
    <w:rsid w:val="008F6FAA"/>
    <w:rsid w:val="008F752F"/>
    <w:rsid w:val="008F76FD"/>
    <w:rsid w:val="008F7DEE"/>
    <w:rsid w:val="00900177"/>
    <w:rsid w:val="009001D5"/>
    <w:rsid w:val="00900303"/>
    <w:rsid w:val="00900394"/>
    <w:rsid w:val="009006B9"/>
    <w:rsid w:val="009009E4"/>
    <w:rsid w:val="0090109A"/>
    <w:rsid w:val="00901B9E"/>
    <w:rsid w:val="00901FD5"/>
    <w:rsid w:val="00902194"/>
    <w:rsid w:val="009022FA"/>
    <w:rsid w:val="0090230C"/>
    <w:rsid w:val="00902F87"/>
    <w:rsid w:val="00903A76"/>
    <w:rsid w:val="00903C4D"/>
    <w:rsid w:val="00903DFC"/>
    <w:rsid w:val="00903E59"/>
    <w:rsid w:val="0090403D"/>
    <w:rsid w:val="00904085"/>
    <w:rsid w:val="009041CB"/>
    <w:rsid w:val="009041FF"/>
    <w:rsid w:val="009044FD"/>
    <w:rsid w:val="0090471F"/>
    <w:rsid w:val="0090501D"/>
    <w:rsid w:val="0090588F"/>
    <w:rsid w:val="00905AE0"/>
    <w:rsid w:val="00906063"/>
    <w:rsid w:val="00906118"/>
    <w:rsid w:val="0090674B"/>
    <w:rsid w:val="00906B56"/>
    <w:rsid w:val="00906DAF"/>
    <w:rsid w:val="00907087"/>
    <w:rsid w:val="00907175"/>
    <w:rsid w:val="00907F1B"/>
    <w:rsid w:val="00910739"/>
    <w:rsid w:val="00910797"/>
    <w:rsid w:val="0091094E"/>
    <w:rsid w:val="00910A71"/>
    <w:rsid w:val="009113FB"/>
    <w:rsid w:val="009118BC"/>
    <w:rsid w:val="009118E5"/>
    <w:rsid w:val="00911B40"/>
    <w:rsid w:val="00911C9A"/>
    <w:rsid w:val="00912446"/>
    <w:rsid w:val="00912C7C"/>
    <w:rsid w:val="00912E52"/>
    <w:rsid w:val="00912EEC"/>
    <w:rsid w:val="0091364E"/>
    <w:rsid w:val="00913B5B"/>
    <w:rsid w:val="009149B0"/>
    <w:rsid w:val="00914B21"/>
    <w:rsid w:val="00915772"/>
    <w:rsid w:val="009158C7"/>
    <w:rsid w:val="00915D5D"/>
    <w:rsid w:val="00915DC4"/>
    <w:rsid w:val="009160FC"/>
    <w:rsid w:val="0091679C"/>
    <w:rsid w:val="00916E07"/>
    <w:rsid w:val="00916F39"/>
    <w:rsid w:val="00917411"/>
    <w:rsid w:val="009178C4"/>
    <w:rsid w:val="00917921"/>
    <w:rsid w:val="00917997"/>
    <w:rsid w:val="009179C1"/>
    <w:rsid w:val="00917BD8"/>
    <w:rsid w:val="00917D64"/>
    <w:rsid w:val="00920520"/>
    <w:rsid w:val="00920642"/>
    <w:rsid w:val="00920939"/>
    <w:rsid w:val="00920B11"/>
    <w:rsid w:val="00920D2C"/>
    <w:rsid w:val="00921459"/>
    <w:rsid w:val="0092151C"/>
    <w:rsid w:val="00922591"/>
    <w:rsid w:val="009228A2"/>
    <w:rsid w:val="00922AA0"/>
    <w:rsid w:val="00922C22"/>
    <w:rsid w:val="00923581"/>
    <w:rsid w:val="00923641"/>
    <w:rsid w:val="00923AEA"/>
    <w:rsid w:val="00923BEE"/>
    <w:rsid w:val="0092516C"/>
    <w:rsid w:val="00925309"/>
    <w:rsid w:val="0092549B"/>
    <w:rsid w:val="009258D5"/>
    <w:rsid w:val="00925F10"/>
    <w:rsid w:val="009263F7"/>
    <w:rsid w:val="00926931"/>
    <w:rsid w:val="00926DC7"/>
    <w:rsid w:val="00926ED5"/>
    <w:rsid w:val="00926F8D"/>
    <w:rsid w:val="00927005"/>
    <w:rsid w:val="0092778C"/>
    <w:rsid w:val="009277AA"/>
    <w:rsid w:val="00930048"/>
    <w:rsid w:val="009300CB"/>
    <w:rsid w:val="00930478"/>
    <w:rsid w:val="00930A80"/>
    <w:rsid w:val="00930B24"/>
    <w:rsid w:val="00930E8E"/>
    <w:rsid w:val="009310CD"/>
    <w:rsid w:val="009318F6"/>
    <w:rsid w:val="00931BF5"/>
    <w:rsid w:val="00931C40"/>
    <w:rsid w:val="00932831"/>
    <w:rsid w:val="00932AB8"/>
    <w:rsid w:val="009332BB"/>
    <w:rsid w:val="00933590"/>
    <w:rsid w:val="00933EE9"/>
    <w:rsid w:val="0093421B"/>
    <w:rsid w:val="009349FE"/>
    <w:rsid w:val="00934C66"/>
    <w:rsid w:val="00934C6C"/>
    <w:rsid w:val="00934C86"/>
    <w:rsid w:val="00934E0F"/>
    <w:rsid w:val="00934FB2"/>
    <w:rsid w:val="00934FC7"/>
    <w:rsid w:val="009350A7"/>
    <w:rsid w:val="009351D2"/>
    <w:rsid w:val="009362FC"/>
    <w:rsid w:val="009363AE"/>
    <w:rsid w:val="009379A7"/>
    <w:rsid w:val="00940514"/>
    <w:rsid w:val="00940654"/>
    <w:rsid w:val="00940753"/>
    <w:rsid w:val="00940C9D"/>
    <w:rsid w:val="00941700"/>
    <w:rsid w:val="00941848"/>
    <w:rsid w:val="0094248D"/>
    <w:rsid w:val="009429A7"/>
    <w:rsid w:val="00942ADB"/>
    <w:rsid w:val="00943657"/>
    <w:rsid w:val="00943B9E"/>
    <w:rsid w:val="00943DD6"/>
    <w:rsid w:val="00944319"/>
    <w:rsid w:val="00944449"/>
    <w:rsid w:val="00944748"/>
    <w:rsid w:val="0094474E"/>
    <w:rsid w:val="00944B4D"/>
    <w:rsid w:val="00945068"/>
    <w:rsid w:val="009450DA"/>
    <w:rsid w:val="0094550D"/>
    <w:rsid w:val="00945F7D"/>
    <w:rsid w:val="00946073"/>
    <w:rsid w:val="0094616D"/>
    <w:rsid w:val="0094642C"/>
    <w:rsid w:val="00946482"/>
    <w:rsid w:val="00946823"/>
    <w:rsid w:val="00946A03"/>
    <w:rsid w:val="00946A28"/>
    <w:rsid w:val="00946B04"/>
    <w:rsid w:val="00946C84"/>
    <w:rsid w:val="00946CE4"/>
    <w:rsid w:val="00946F35"/>
    <w:rsid w:val="00946FAD"/>
    <w:rsid w:val="00947687"/>
    <w:rsid w:val="00947C08"/>
    <w:rsid w:val="00947E37"/>
    <w:rsid w:val="0095040D"/>
    <w:rsid w:val="00950499"/>
    <w:rsid w:val="00950CE0"/>
    <w:rsid w:val="00950F15"/>
    <w:rsid w:val="00950F7B"/>
    <w:rsid w:val="00951AD5"/>
    <w:rsid w:val="009529F5"/>
    <w:rsid w:val="00952D43"/>
    <w:rsid w:val="009532D9"/>
    <w:rsid w:val="009533FE"/>
    <w:rsid w:val="00953457"/>
    <w:rsid w:val="009535FD"/>
    <w:rsid w:val="00953AAD"/>
    <w:rsid w:val="00953C7F"/>
    <w:rsid w:val="00953D24"/>
    <w:rsid w:val="009541A8"/>
    <w:rsid w:val="00954249"/>
    <w:rsid w:val="009542C1"/>
    <w:rsid w:val="0095482E"/>
    <w:rsid w:val="00954E09"/>
    <w:rsid w:val="0095529B"/>
    <w:rsid w:val="0095576B"/>
    <w:rsid w:val="00955D25"/>
    <w:rsid w:val="009563A8"/>
    <w:rsid w:val="00956D63"/>
    <w:rsid w:val="009572DB"/>
    <w:rsid w:val="00957F54"/>
    <w:rsid w:val="009602B4"/>
    <w:rsid w:val="0096043B"/>
    <w:rsid w:val="009604EB"/>
    <w:rsid w:val="00960857"/>
    <w:rsid w:val="00960947"/>
    <w:rsid w:val="0096172F"/>
    <w:rsid w:val="00961ACE"/>
    <w:rsid w:val="00961CC9"/>
    <w:rsid w:val="00961D40"/>
    <w:rsid w:val="00962131"/>
    <w:rsid w:val="0096245D"/>
    <w:rsid w:val="00962639"/>
    <w:rsid w:val="0096305F"/>
    <w:rsid w:val="0096314E"/>
    <w:rsid w:val="009637F0"/>
    <w:rsid w:val="00963FE5"/>
    <w:rsid w:val="0096419A"/>
    <w:rsid w:val="00964760"/>
    <w:rsid w:val="00964798"/>
    <w:rsid w:val="00964F63"/>
    <w:rsid w:val="00965175"/>
    <w:rsid w:val="009656C2"/>
    <w:rsid w:val="00965955"/>
    <w:rsid w:val="00965B19"/>
    <w:rsid w:val="00965D7E"/>
    <w:rsid w:val="00965F22"/>
    <w:rsid w:val="009661B9"/>
    <w:rsid w:val="0096625C"/>
    <w:rsid w:val="009662DF"/>
    <w:rsid w:val="009669E3"/>
    <w:rsid w:val="009669FA"/>
    <w:rsid w:val="00966DF8"/>
    <w:rsid w:val="00966EF8"/>
    <w:rsid w:val="00966FCE"/>
    <w:rsid w:val="009676FB"/>
    <w:rsid w:val="00967BA4"/>
    <w:rsid w:val="009708CA"/>
    <w:rsid w:val="009711F5"/>
    <w:rsid w:val="00972289"/>
    <w:rsid w:val="0097291B"/>
    <w:rsid w:val="009729AD"/>
    <w:rsid w:val="00972DAA"/>
    <w:rsid w:val="009732FF"/>
    <w:rsid w:val="009736CB"/>
    <w:rsid w:val="00973AA2"/>
    <w:rsid w:val="00973C20"/>
    <w:rsid w:val="00973C43"/>
    <w:rsid w:val="00974463"/>
    <w:rsid w:val="00974987"/>
    <w:rsid w:val="00974A5A"/>
    <w:rsid w:val="00975666"/>
    <w:rsid w:val="0097595B"/>
    <w:rsid w:val="00975C0E"/>
    <w:rsid w:val="00975C6D"/>
    <w:rsid w:val="00975E60"/>
    <w:rsid w:val="009760BD"/>
    <w:rsid w:val="0097640F"/>
    <w:rsid w:val="009768B4"/>
    <w:rsid w:val="00976F9C"/>
    <w:rsid w:val="00977145"/>
    <w:rsid w:val="00977162"/>
    <w:rsid w:val="009776F5"/>
    <w:rsid w:val="009779A4"/>
    <w:rsid w:val="00977ED0"/>
    <w:rsid w:val="00980806"/>
    <w:rsid w:val="00980908"/>
    <w:rsid w:val="00980926"/>
    <w:rsid w:val="00980D9D"/>
    <w:rsid w:val="00981700"/>
    <w:rsid w:val="00981BBC"/>
    <w:rsid w:val="00982640"/>
    <w:rsid w:val="009827A8"/>
    <w:rsid w:val="00982806"/>
    <w:rsid w:val="009828BE"/>
    <w:rsid w:val="00983058"/>
    <w:rsid w:val="009832BE"/>
    <w:rsid w:val="00983334"/>
    <w:rsid w:val="00983FD4"/>
    <w:rsid w:val="00983FD7"/>
    <w:rsid w:val="00984637"/>
    <w:rsid w:val="00985053"/>
    <w:rsid w:val="00985085"/>
    <w:rsid w:val="009851A1"/>
    <w:rsid w:val="00985319"/>
    <w:rsid w:val="00985754"/>
    <w:rsid w:val="00985A95"/>
    <w:rsid w:val="00985BA0"/>
    <w:rsid w:val="00985C59"/>
    <w:rsid w:val="00985E90"/>
    <w:rsid w:val="0098647B"/>
    <w:rsid w:val="00986874"/>
    <w:rsid w:val="009868CD"/>
    <w:rsid w:val="00986BD9"/>
    <w:rsid w:val="00986E82"/>
    <w:rsid w:val="00987254"/>
    <w:rsid w:val="00987546"/>
    <w:rsid w:val="00987838"/>
    <w:rsid w:val="00987C5C"/>
    <w:rsid w:val="00990026"/>
    <w:rsid w:val="00990255"/>
    <w:rsid w:val="009905DA"/>
    <w:rsid w:val="00990F7C"/>
    <w:rsid w:val="009910C3"/>
    <w:rsid w:val="00991844"/>
    <w:rsid w:val="00992F04"/>
    <w:rsid w:val="00993521"/>
    <w:rsid w:val="009939C7"/>
    <w:rsid w:val="00993AD0"/>
    <w:rsid w:val="00993CBC"/>
    <w:rsid w:val="00993E49"/>
    <w:rsid w:val="00994A2F"/>
    <w:rsid w:val="0099519D"/>
    <w:rsid w:val="00995443"/>
    <w:rsid w:val="0099588B"/>
    <w:rsid w:val="009958DA"/>
    <w:rsid w:val="00995A7B"/>
    <w:rsid w:val="00995B3E"/>
    <w:rsid w:val="00995EBF"/>
    <w:rsid w:val="00995F6E"/>
    <w:rsid w:val="0099635E"/>
    <w:rsid w:val="00997510"/>
    <w:rsid w:val="00997535"/>
    <w:rsid w:val="009975A8"/>
    <w:rsid w:val="00997805"/>
    <w:rsid w:val="00997BEA"/>
    <w:rsid w:val="00997DCC"/>
    <w:rsid w:val="00997FB8"/>
    <w:rsid w:val="009A05B2"/>
    <w:rsid w:val="009A05EE"/>
    <w:rsid w:val="009A06FA"/>
    <w:rsid w:val="009A0B5B"/>
    <w:rsid w:val="009A0FDE"/>
    <w:rsid w:val="009A1074"/>
    <w:rsid w:val="009A202D"/>
    <w:rsid w:val="009A2079"/>
    <w:rsid w:val="009A20B5"/>
    <w:rsid w:val="009A2A44"/>
    <w:rsid w:val="009A2A6B"/>
    <w:rsid w:val="009A349E"/>
    <w:rsid w:val="009A35D4"/>
    <w:rsid w:val="009A3B8C"/>
    <w:rsid w:val="009A40F9"/>
    <w:rsid w:val="009A413C"/>
    <w:rsid w:val="009A414B"/>
    <w:rsid w:val="009A42B5"/>
    <w:rsid w:val="009A43C8"/>
    <w:rsid w:val="009A4CC8"/>
    <w:rsid w:val="009A5519"/>
    <w:rsid w:val="009A5DD9"/>
    <w:rsid w:val="009A5EBE"/>
    <w:rsid w:val="009A614B"/>
    <w:rsid w:val="009A6EAC"/>
    <w:rsid w:val="009A70A4"/>
    <w:rsid w:val="009A7618"/>
    <w:rsid w:val="009A789A"/>
    <w:rsid w:val="009A7A0A"/>
    <w:rsid w:val="009A7B1C"/>
    <w:rsid w:val="009B036F"/>
    <w:rsid w:val="009B0538"/>
    <w:rsid w:val="009B07FF"/>
    <w:rsid w:val="009B0884"/>
    <w:rsid w:val="009B0B53"/>
    <w:rsid w:val="009B22CB"/>
    <w:rsid w:val="009B273F"/>
    <w:rsid w:val="009B2A5B"/>
    <w:rsid w:val="009B33D1"/>
    <w:rsid w:val="009B3793"/>
    <w:rsid w:val="009B3B5C"/>
    <w:rsid w:val="009B3C4F"/>
    <w:rsid w:val="009B3EC9"/>
    <w:rsid w:val="009B437E"/>
    <w:rsid w:val="009B4F22"/>
    <w:rsid w:val="009B520F"/>
    <w:rsid w:val="009B5968"/>
    <w:rsid w:val="009B6D42"/>
    <w:rsid w:val="009B6F62"/>
    <w:rsid w:val="009B72F9"/>
    <w:rsid w:val="009B77D4"/>
    <w:rsid w:val="009B7946"/>
    <w:rsid w:val="009C0161"/>
    <w:rsid w:val="009C0229"/>
    <w:rsid w:val="009C022C"/>
    <w:rsid w:val="009C02D2"/>
    <w:rsid w:val="009C0580"/>
    <w:rsid w:val="009C091F"/>
    <w:rsid w:val="009C0FD1"/>
    <w:rsid w:val="009C17C0"/>
    <w:rsid w:val="009C1C73"/>
    <w:rsid w:val="009C20FF"/>
    <w:rsid w:val="009C2581"/>
    <w:rsid w:val="009C27A2"/>
    <w:rsid w:val="009C2922"/>
    <w:rsid w:val="009C2BAA"/>
    <w:rsid w:val="009C2C9C"/>
    <w:rsid w:val="009C3275"/>
    <w:rsid w:val="009C347A"/>
    <w:rsid w:val="009C35DB"/>
    <w:rsid w:val="009C3DF3"/>
    <w:rsid w:val="009C40E5"/>
    <w:rsid w:val="009C4368"/>
    <w:rsid w:val="009C4A98"/>
    <w:rsid w:val="009C529B"/>
    <w:rsid w:val="009C6154"/>
    <w:rsid w:val="009C61EA"/>
    <w:rsid w:val="009C6416"/>
    <w:rsid w:val="009C6612"/>
    <w:rsid w:val="009C6650"/>
    <w:rsid w:val="009C6762"/>
    <w:rsid w:val="009C67ED"/>
    <w:rsid w:val="009C6BD8"/>
    <w:rsid w:val="009C6CF3"/>
    <w:rsid w:val="009C6D3E"/>
    <w:rsid w:val="009C6F01"/>
    <w:rsid w:val="009C7279"/>
    <w:rsid w:val="009D065E"/>
    <w:rsid w:val="009D1223"/>
    <w:rsid w:val="009D1587"/>
    <w:rsid w:val="009D1B35"/>
    <w:rsid w:val="009D1C31"/>
    <w:rsid w:val="009D1EAC"/>
    <w:rsid w:val="009D2006"/>
    <w:rsid w:val="009D20F5"/>
    <w:rsid w:val="009D21F3"/>
    <w:rsid w:val="009D2E55"/>
    <w:rsid w:val="009D2E57"/>
    <w:rsid w:val="009D2EDC"/>
    <w:rsid w:val="009D3302"/>
    <w:rsid w:val="009D3A70"/>
    <w:rsid w:val="009D3C79"/>
    <w:rsid w:val="009D3DBA"/>
    <w:rsid w:val="009D3E94"/>
    <w:rsid w:val="009D4634"/>
    <w:rsid w:val="009D47D1"/>
    <w:rsid w:val="009D49B2"/>
    <w:rsid w:val="009D542B"/>
    <w:rsid w:val="009D5485"/>
    <w:rsid w:val="009D580C"/>
    <w:rsid w:val="009D58F8"/>
    <w:rsid w:val="009D5BEE"/>
    <w:rsid w:val="009D5EC2"/>
    <w:rsid w:val="009D7301"/>
    <w:rsid w:val="009D76ED"/>
    <w:rsid w:val="009D7A8B"/>
    <w:rsid w:val="009D7D14"/>
    <w:rsid w:val="009D7E8F"/>
    <w:rsid w:val="009D7FA4"/>
    <w:rsid w:val="009E006B"/>
    <w:rsid w:val="009E01D9"/>
    <w:rsid w:val="009E08BE"/>
    <w:rsid w:val="009E0B61"/>
    <w:rsid w:val="009E0C95"/>
    <w:rsid w:val="009E0E28"/>
    <w:rsid w:val="009E0EC4"/>
    <w:rsid w:val="009E1141"/>
    <w:rsid w:val="009E14D0"/>
    <w:rsid w:val="009E1947"/>
    <w:rsid w:val="009E1BC3"/>
    <w:rsid w:val="009E2091"/>
    <w:rsid w:val="009E267D"/>
    <w:rsid w:val="009E2D81"/>
    <w:rsid w:val="009E374D"/>
    <w:rsid w:val="009E3921"/>
    <w:rsid w:val="009E3C66"/>
    <w:rsid w:val="009E3E50"/>
    <w:rsid w:val="009E3F71"/>
    <w:rsid w:val="009E4578"/>
    <w:rsid w:val="009E4743"/>
    <w:rsid w:val="009E4863"/>
    <w:rsid w:val="009E48D2"/>
    <w:rsid w:val="009E491C"/>
    <w:rsid w:val="009E4AA0"/>
    <w:rsid w:val="009E4FB2"/>
    <w:rsid w:val="009E5B35"/>
    <w:rsid w:val="009E62AB"/>
    <w:rsid w:val="009E68DE"/>
    <w:rsid w:val="009E698C"/>
    <w:rsid w:val="009E6BF7"/>
    <w:rsid w:val="009E6CD1"/>
    <w:rsid w:val="009E70EB"/>
    <w:rsid w:val="009E7217"/>
    <w:rsid w:val="009E7226"/>
    <w:rsid w:val="009E76C8"/>
    <w:rsid w:val="009E7B67"/>
    <w:rsid w:val="009F006B"/>
    <w:rsid w:val="009F01A7"/>
    <w:rsid w:val="009F0808"/>
    <w:rsid w:val="009F0F60"/>
    <w:rsid w:val="009F0FF0"/>
    <w:rsid w:val="009F1482"/>
    <w:rsid w:val="009F1A0C"/>
    <w:rsid w:val="009F2895"/>
    <w:rsid w:val="009F2950"/>
    <w:rsid w:val="009F2955"/>
    <w:rsid w:val="009F2A53"/>
    <w:rsid w:val="009F2FD1"/>
    <w:rsid w:val="009F3583"/>
    <w:rsid w:val="009F3D52"/>
    <w:rsid w:val="009F44C0"/>
    <w:rsid w:val="009F46F4"/>
    <w:rsid w:val="009F4744"/>
    <w:rsid w:val="009F494E"/>
    <w:rsid w:val="009F4CB1"/>
    <w:rsid w:val="009F4F03"/>
    <w:rsid w:val="009F521E"/>
    <w:rsid w:val="009F5444"/>
    <w:rsid w:val="009F579F"/>
    <w:rsid w:val="009F5E41"/>
    <w:rsid w:val="009F5F57"/>
    <w:rsid w:val="009F5FBA"/>
    <w:rsid w:val="009F631F"/>
    <w:rsid w:val="009F641F"/>
    <w:rsid w:val="009F6A78"/>
    <w:rsid w:val="009F7067"/>
    <w:rsid w:val="009F709B"/>
    <w:rsid w:val="009F762F"/>
    <w:rsid w:val="009F7722"/>
    <w:rsid w:val="009F7F5C"/>
    <w:rsid w:val="00A00215"/>
    <w:rsid w:val="00A003C6"/>
    <w:rsid w:val="00A005BE"/>
    <w:rsid w:val="00A00801"/>
    <w:rsid w:val="00A00825"/>
    <w:rsid w:val="00A00B72"/>
    <w:rsid w:val="00A00C25"/>
    <w:rsid w:val="00A00DD5"/>
    <w:rsid w:val="00A00F53"/>
    <w:rsid w:val="00A01512"/>
    <w:rsid w:val="00A01615"/>
    <w:rsid w:val="00A01F5A"/>
    <w:rsid w:val="00A02092"/>
    <w:rsid w:val="00A02335"/>
    <w:rsid w:val="00A02EE3"/>
    <w:rsid w:val="00A02F7F"/>
    <w:rsid w:val="00A030CB"/>
    <w:rsid w:val="00A032CA"/>
    <w:rsid w:val="00A03768"/>
    <w:rsid w:val="00A039EF"/>
    <w:rsid w:val="00A04526"/>
    <w:rsid w:val="00A04664"/>
    <w:rsid w:val="00A04EAF"/>
    <w:rsid w:val="00A04F44"/>
    <w:rsid w:val="00A04F45"/>
    <w:rsid w:val="00A04FBF"/>
    <w:rsid w:val="00A0513C"/>
    <w:rsid w:val="00A05C6E"/>
    <w:rsid w:val="00A05F55"/>
    <w:rsid w:val="00A064B9"/>
    <w:rsid w:val="00A06643"/>
    <w:rsid w:val="00A06AF7"/>
    <w:rsid w:val="00A07BE2"/>
    <w:rsid w:val="00A07C8C"/>
    <w:rsid w:val="00A101B0"/>
    <w:rsid w:val="00A1032D"/>
    <w:rsid w:val="00A10461"/>
    <w:rsid w:val="00A104F2"/>
    <w:rsid w:val="00A11026"/>
    <w:rsid w:val="00A11518"/>
    <w:rsid w:val="00A1175B"/>
    <w:rsid w:val="00A11B11"/>
    <w:rsid w:val="00A11D60"/>
    <w:rsid w:val="00A11E25"/>
    <w:rsid w:val="00A11E3F"/>
    <w:rsid w:val="00A12001"/>
    <w:rsid w:val="00A12004"/>
    <w:rsid w:val="00A12280"/>
    <w:rsid w:val="00A124D6"/>
    <w:rsid w:val="00A12AE1"/>
    <w:rsid w:val="00A12B21"/>
    <w:rsid w:val="00A12B58"/>
    <w:rsid w:val="00A12D46"/>
    <w:rsid w:val="00A13285"/>
    <w:rsid w:val="00A1370F"/>
    <w:rsid w:val="00A137F2"/>
    <w:rsid w:val="00A13CEE"/>
    <w:rsid w:val="00A13EA4"/>
    <w:rsid w:val="00A14C57"/>
    <w:rsid w:val="00A15541"/>
    <w:rsid w:val="00A169C7"/>
    <w:rsid w:val="00A16A9D"/>
    <w:rsid w:val="00A16CAD"/>
    <w:rsid w:val="00A17197"/>
    <w:rsid w:val="00A1753D"/>
    <w:rsid w:val="00A205CD"/>
    <w:rsid w:val="00A20A48"/>
    <w:rsid w:val="00A214EC"/>
    <w:rsid w:val="00A21595"/>
    <w:rsid w:val="00A216D2"/>
    <w:rsid w:val="00A21B54"/>
    <w:rsid w:val="00A21E02"/>
    <w:rsid w:val="00A221F2"/>
    <w:rsid w:val="00A221F7"/>
    <w:rsid w:val="00A2262D"/>
    <w:rsid w:val="00A228FC"/>
    <w:rsid w:val="00A22A47"/>
    <w:rsid w:val="00A233B9"/>
    <w:rsid w:val="00A236FF"/>
    <w:rsid w:val="00A238DA"/>
    <w:rsid w:val="00A23967"/>
    <w:rsid w:val="00A239D0"/>
    <w:rsid w:val="00A23A21"/>
    <w:rsid w:val="00A23C32"/>
    <w:rsid w:val="00A23D11"/>
    <w:rsid w:val="00A23D42"/>
    <w:rsid w:val="00A23EB4"/>
    <w:rsid w:val="00A24F46"/>
    <w:rsid w:val="00A258F2"/>
    <w:rsid w:val="00A25A55"/>
    <w:rsid w:val="00A26545"/>
    <w:rsid w:val="00A2672A"/>
    <w:rsid w:val="00A2686E"/>
    <w:rsid w:val="00A26D9F"/>
    <w:rsid w:val="00A26E0D"/>
    <w:rsid w:val="00A2765E"/>
    <w:rsid w:val="00A27832"/>
    <w:rsid w:val="00A27A18"/>
    <w:rsid w:val="00A302B8"/>
    <w:rsid w:val="00A30B85"/>
    <w:rsid w:val="00A30F4D"/>
    <w:rsid w:val="00A31293"/>
    <w:rsid w:val="00A3178C"/>
    <w:rsid w:val="00A318B3"/>
    <w:rsid w:val="00A31DFF"/>
    <w:rsid w:val="00A32005"/>
    <w:rsid w:val="00A329A3"/>
    <w:rsid w:val="00A32C63"/>
    <w:rsid w:val="00A32CDB"/>
    <w:rsid w:val="00A32E44"/>
    <w:rsid w:val="00A32E7F"/>
    <w:rsid w:val="00A3300B"/>
    <w:rsid w:val="00A330A1"/>
    <w:rsid w:val="00A33100"/>
    <w:rsid w:val="00A3325C"/>
    <w:rsid w:val="00A3377E"/>
    <w:rsid w:val="00A33DF5"/>
    <w:rsid w:val="00A34E1D"/>
    <w:rsid w:val="00A34F5C"/>
    <w:rsid w:val="00A34F64"/>
    <w:rsid w:val="00A3542A"/>
    <w:rsid w:val="00A367F7"/>
    <w:rsid w:val="00A3690E"/>
    <w:rsid w:val="00A3786B"/>
    <w:rsid w:val="00A37988"/>
    <w:rsid w:val="00A4029D"/>
    <w:rsid w:val="00A40A91"/>
    <w:rsid w:val="00A413B5"/>
    <w:rsid w:val="00A41485"/>
    <w:rsid w:val="00A41BDC"/>
    <w:rsid w:val="00A41C17"/>
    <w:rsid w:val="00A41DE6"/>
    <w:rsid w:val="00A4274D"/>
    <w:rsid w:val="00A42AAF"/>
    <w:rsid w:val="00A42B9F"/>
    <w:rsid w:val="00A42C2C"/>
    <w:rsid w:val="00A42EEB"/>
    <w:rsid w:val="00A430FA"/>
    <w:rsid w:val="00A43635"/>
    <w:rsid w:val="00A43821"/>
    <w:rsid w:val="00A43AD8"/>
    <w:rsid w:val="00A44004"/>
    <w:rsid w:val="00A441E4"/>
    <w:rsid w:val="00A44949"/>
    <w:rsid w:val="00A44AAA"/>
    <w:rsid w:val="00A451FA"/>
    <w:rsid w:val="00A45AA5"/>
    <w:rsid w:val="00A45C86"/>
    <w:rsid w:val="00A45FE0"/>
    <w:rsid w:val="00A462CB"/>
    <w:rsid w:val="00A466C2"/>
    <w:rsid w:val="00A47E70"/>
    <w:rsid w:val="00A5047F"/>
    <w:rsid w:val="00A511E3"/>
    <w:rsid w:val="00A51B75"/>
    <w:rsid w:val="00A51BCD"/>
    <w:rsid w:val="00A51F1F"/>
    <w:rsid w:val="00A5214F"/>
    <w:rsid w:val="00A533BD"/>
    <w:rsid w:val="00A54057"/>
    <w:rsid w:val="00A542D2"/>
    <w:rsid w:val="00A5469D"/>
    <w:rsid w:val="00A54899"/>
    <w:rsid w:val="00A549EB"/>
    <w:rsid w:val="00A54A5C"/>
    <w:rsid w:val="00A54B05"/>
    <w:rsid w:val="00A54CB5"/>
    <w:rsid w:val="00A54D8A"/>
    <w:rsid w:val="00A54F9D"/>
    <w:rsid w:val="00A55D76"/>
    <w:rsid w:val="00A55FDC"/>
    <w:rsid w:val="00A562AE"/>
    <w:rsid w:val="00A564F3"/>
    <w:rsid w:val="00A56FB9"/>
    <w:rsid w:val="00A5701B"/>
    <w:rsid w:val="00A57EA9"/>
    <w:rsid w:val="00A6011C"/>
    <w:rsid w:val="00A603A2"/>
    <w:rsid w:val="00A609FC"/>
    <w:rsid w:val="00A611F2"/>
    <w:rsid w:val="00A61524"/>
    <w:rsid w:val="00A616B6"/>
    <w:rsid w:val="00A61787"/>
    <w:rsid w:val="00A617E7"/>
    <w:rsid w:val="00A61DE3"/>
    <w:rsid w:val="00A62408"/>
    <w:rsid w:val="00A62631"/>
    <w:rsid w:val="00A62B31"/>
    <w:rsid w:val="00A62C09"/>
    <w:rsid w:val="00A63099"/>
    <w:rsid w:val="00A63AD3"/>
    <w:rsid w:val="00A64151"/>
    <w:rsid w:val="00A6461B"/>
    <w:rsid w:val="00A64AE7"/>
    <w:rsid w:val="00A651EC"/>
    <w:rsid w:val="00A652A6"/>
    <w:rsid w:val="00A653C4"/>
    <w:rsid w:val="00A65681"/>
    <w:rsid w:val="00A65C0C"/>
    <w:rsid w:val="00A65C0D"/>
    <w:rsid w:val="00A65CDB"/>
    <w:rsid w:val="00A65DB2"/>
    <w:rsid w:val="00A663EE"/>
    <w:rsid w:val="00A66B50"/>
    <w:rsid w:val="00A66C23"/>
    <w:rsid w:val="00A6740B"/>
    <w:rsid w:val="00A67787"/>
    <w:rsid w:val="00A6782E"/>
    <w:rsid w:val="00A7014B"/>
    <w:rsid w:val="00A70728"/>
    <w:rsid w:val="00A707C5"/>
    <w:rsid w:val="00A70954"/>
    <w:rsid w:val="00A70EB5"/>
    <w:rsid w:val="00A70F92"/>
    <w:rsid w:val="00A71147"/>
    <w:rsid w:val="00A716A7"/>
    <w:rsid w:val="00A71708"/>
    <w:rsid w:val="00A7195B"/>
    <w:rsid w:val="00A71B2E"/>
    <w:rsid w:val="00A71C54"/>
    <w:rsid w:val="00A720D0"/>
    <w:rsid w:val="00A7220D"/>
    <w:rsid w:val="00A7252D"/>
    <w:rsid w:val="00A72E99"/>
    <w:rsid w:val="00A72EAB"/>
    <w:rsid w:val="00A730D1"/>
    <w:rsid w:val="00A73286"/>
    <w:rsid w:val="00A736E6"/>
    <w:rsid w:val="00A73C03"/>
    <w:rsid w:val="00A7437F"/>
    <w:rsid w:val="00A749BE"/>
    <w:rsid w:val="00A754FC"/>
    <w:rsid w:val="00A755EB"/>
    <w:rsid w:val="00A76022"/>
    <w:rsid w:val="00A7606F"/>
    <w:rsid w:val="00A76783"/>
    <w:rsid w:val="00A767C1"/>
    <w:rsid w:val="00A76922"/>
    <w:rsid w:val="00A76A66"/>
    <w:rsid w:val="00A76AC9"/>
    <w:rsid w:val="00A76BED"/>
    <w:rsid w:val="00A76DF2"/>
    <w:rsid w:val="00A76F77"/>
    <w:rsid w:val="00A770F9"/>
    <w:rsid w:val="00A77134"/>
    <w:rsid w:val="00A77AFF"/>
    <w:rsid w:val="00A77B2A"/>
    <w:rsid w:val="00A77D39"/>
    <w:rsid w:val="00A77F31"/>
    <w:rsid w:val="00A8005A"/>
    <w:rsid w:val="00A80412"/>
    <w:rsid w:val="00A80733"/>
    <w:rsid w:val="00A80793"/>
    <w:rsid w:val="00A80A5D"/>
    <w:rsid w:val="00A811C3"/>
    <w:rsid w:val="00A812AC"/>
    <w:rsid w:val="00A81D88"/>
    <w:rsid w:val="00A82088"/>
    <w:rsid w:val="00A82262"/>
    <w:rsid w:val="00A826FD"/>
    <w:rsid w:val="00A8289B"/>
    <w:rsid w:val="00A82B13"/>
    <w:rsid w:val="00A82FE1"/>
    <w:rsid w:val="00A8315B"/>
    <w:rsid w:val="00A83BE4"/>
    <w:rsid w:val="00A83C75"/>
    <w:rsid w:val="00A83EF6"/>
    <w:rsid w:val="00A8410E"/>
    <w:rsid w:val="00A84120"/>
    <w:rsid w:val="00A846E3"/>
    <w:rsid w:val="00A84A77"/>
    <w:rsid w:val="00A84C1B"/>
    <w:rsid w:val="00A84DB9"/>
    <w:rsid w:val="00A854CE"/>
    <w:rsid w:val="00A85CBC"/>
    <w:rsid w:val="00A85DAB"/>
    <w:rsid w:val="00A85F22"/>
    <w:rsid w:val="00A862EF"/>
    <w:rsid w:val="00A8658B"/>
    <w:rsid w:val="00A86819"/>
    <w:rsid w:val="00A86F6F"/>
    <w:rsid w:val="00A870CC"/>
    <w:rsid w:val="00A90361"/>
    <w:rsid w:val="00A90364"/>
    <w:rsid w:val="00A903E1"/>
    <w:rsid w:val="00A90703"/>
    <w:rsid w:val="00A907D8"/>
    <w:rsid w:val="00A918A0"/>
    <w:rsid w:val="00A91A85"/>
    <w:rsid w:val="00A91DF9"/>
    <w:rsid w:val="00A91EA4"/>
    <w:rsid w:val="00A923A5"/>
    <w:rsid w:val="00A92842"/>
    <w:rsid w:val="00A934E6"/>
    <w:rsid w:val="00A9376A"/>
    <w:rsid w:val="00A93D61"/>
    <w:rsid w:val="00A94ADF"/>
    <w:rsid w:val="00A94CE1"/>
    <w:rsid w:val="00A9586D"/>
    <w:rsid w:val="00A958E0"/>
    <w:rsid w:val="00A95D03"/>
    <w:rsid w:val="00A962E9"/>
    <w:rsid w:val="00A96F01"/>
    <w:rsid w:val="00A96FFF"/>
    <w:rsid w:val="00A9739E"/>
    <w:rsid w:val="00A975BD"/>
    <w:rsid w:val="00A976C7"/>
    <w:rsid w:val="00A977C3"/>
    <w:rsid w:val="00A9792B"/>
    <w:rsid w:val="00A97E57"/>
    <w:rsid w:val="00AA03B9"/>
    <w:rsid w:val="00AA05E1"/>
    <w:rsid w:val="00AA0664"/>
    <w:rsid w:val="00AA08AB"/>
    <w:rsid w:val="00AA0F36"/>
    <w:rsid w:val="00AA13AA"/>
    <w:rsid w:val="00AA142F"/>
    <w:rsid w:val="00AA2258"/>
    <w:rsid w:val="00AA22A9"/>
    <w:rsid w:val="00AA2FE1"/>
    <w:rsid w:val="00AA31F4"/>
    <w:rsid w:val="00AA357F"/>
    <w:rsid w:val="00AA39A2"/>
    <w:rsid w:val="00AA4009"/>
    <w:rsid w:val="00AA446F"/>
    <w:rsid w:val="00AA4F89"/>
    <w:rsid w:val="00AA522F"/>
    <w:rsid w:val="00AA53AD"/>
    <w:rsid w:val="00AA55A9"/>
    <w:rsid w:val="00AA59AA"/>
    <w:rsid w:val="00AA5F75"/>
    <w:rsid w:val="00AA62FA"/>
    <w:rsid w:val="00AA668C"/>
    <w:rsid w:val="00AA67AF"/>
    <w:rsid w:val="00AA6B1C"/>
    <w:rsid w:val="00AA6B4F"/>
    <w:rsid w:val="00AA6D66"/>
    <w:rsid w:val="00AA6F5D"/>
    <w:rsid w:val="00AA6FC4"/>
    <w:rsid w:val="00AA71EB"/>
    <w:rsid w:val="00AA7777"/>
    <w:rsid w:val="00AA78AE"/>
    <w:rsid w:val="00AA7D90"/>
    <w:rsid w:val="00AB05AA"/>
    <w:rsid w:val="00AB08C6"/>
    <w:rsid w:val="00AB0D2D"/>
    <w:rsid w:val="00AB15A9"/>
    <w:rsid w:val="00AB15CC"/>
    <w:rsid w:val="00AB18C3"/>
    <w:rsid w:val="00AB1ED1"/>
    <w:rsid w:val="00AB257D"/>
    <w:rsid w:val="00AB2E13"/>
    <w:rsid w:val="00AB3446"/>
    <w:rsid w:val="00AB350E"/>
    <w:rsid w:val="00AB368A"/>
    <w:rsid w:val="00AB37DB"/>
    <w:rsid w:val="00AB3913"/>
    <w:rsid w:val="00AB3A11"/>
    <w:rsid w:val="00AB3EB6"/>
    <w:rsid w:val="00AB4428"/>
    <w:rsid w:val="00AB48A0"/>
    <w:rsid w:val="00AB4939"/>
    <w:rsid w:val="00AB4DE6"/>
    <w:rsid w:val="00AB54A9"/>
    <w:rsid w:val="00AB575F"/>
    <w:rsid w:val="00AB62FB"/>
    <w:rsid w:val="00AB6B75"/>
    <w:rsid w:val="00AB6EC1"/>
    <w:rsid w:val="00AB7147"/>
    <w:rsid w:val="00AB7426"/>
    <w:rsid w:val="00AB777B"/>
    <w:rsid w:val="00AB79E0"/>
    <w:rsid w:val="00AB7C48"/>
    <w:rsid w:val="00AC103E"/>
    <w:rsid w:val="00AC12F1"/>
    <w:rsid w:val="00AC17AB"/>
    <w:rsid w:val="00AC1E50"/>
    <w:rsid w:val="00AC1EAD"/>
    <w:rsid w:val="00AC2118"/>
    <w:rsid w:val="00AC23A0"/>
    <w:rsid w:val="00AC2DC8"/>
    <w:rsid w:val="00AC3391"/>
    <w:rsid w:val="00AC34C6"/>
    <w:rsid w:val="00AC3878"/>
    <w:rsid w:val="00AC3E5B"/>
    <w:rsid w:val="00AC4525"/>
    <w:rsid w:val="00AC4699"/>
    <w:rsid w:val="00AC4C4A"/>
    <w:rsid w:val="00AC530D"/>
    <w:rsid w:val="00AC5525"/>
    <w:rsid w:val="00AC5592"/>
    <w:rsid w:val="00AC5C9B"/>
    <w:rsid w:val="00AC5FC6"/>
    <w:rsid w:val="00AC62C7"/>
    <w:rsid w:val="00AC6352"/>
    <w:rsid w:val="00AC6361"/>
    <w:rsid w:val="00AC6730"/>
    <w:rsid w:val="00AC6829"/>
    <w:rsid w:val="00AC71B2"/>
    <w:rsid w:val="00AC7C2F"/>
    <w:rsid w:val="00AD0048"/>
    <w:rsid w:val="00AD033A"/>
    <w:rsid w:val="00AD08DE"/>
    <w:rsid w:val="00AD0E8F"/>
    <w:rsid w:val="00AD0F56"/>
    <w:rsid w:val="00AD1507"/>
    <w:rsid w:val="00AD29BD"/>
    <w:rsid w:val="00AD2A5D"/>
    <w:rsid w:val="00AD314A"/>
    <w:rsid w:val="00AD39F6"/>
    <w:rsid w:val="00AD3B68"/>
    <w:rsid w:val="00AD429D"/>
    <w:rsid w:val="00AD4CB3"/>
    <w:rsid w:val="00AD4D87"/>
    <w:rsid w:val="00AD5BEA"/>
    <w:rsid w:val="00AD5FC9"/>
    <w:rsid w:val="00AD6BB6"/>
    <w:rsid w:val="00AD6C3C"/>
    <w:rsid w:val="00AD6EF8"/>
    <w:rsid w:val="00AD75A0"/>
    <w:rsid w:val="00AD766C"/>
    <w:rsid w:val="00AE0A08"/>
    <w:rsid w:val="00AE1152"/>
    <w:rsid w:val="00AE140B"/>
    <w:rsid w:val="00AE1462"/>
    <w:rsid w:val="00AE1627"/>
    <w:rsid w:val="00AE1E4B"/>
    <w:rsid w:val="00AE2164"/>
    <w:rsid w:val="00AE2166"/>
    <w:rsid w:val="00AE2E05"/>
    <w:rsid w:val="00AE329D"/>
    <w:rsid w:val="00AE34A1"/>
    <w:rsid w:val="00AE376B"/>
    <w:rsid w:val="00AE37CD"/>
    <w:rsid w:val="00AE3E45"/>
    <w:rsid w:val="00AE3F4F"/>
    <w:rsid w:val="00AE4A38"/>
    <w:rsid w:val="00AE4B40"/>
    <w:rsid w:val="00AE51AF"/>
    <w:rsid w:val="00AE5E0D"/>
    <w:rsid w:val="00AE616A"/>
    <w:rsid w:val="00AE6481"/>
    <w:rsid w:val="00AE65CE"/>
    <w:rsid w:val="00AE6992"/>
    <w:rsid w:val="00AE6AEE"/>
    <w:rsid w:val="00AE6B47"/>
    <w:rsid w:val="00AE6FB9"/>
    <w:rsid w:val="00AE7EDB"/>
    <w:rsid w:val="00AF0C96"/>
    <w:rsid w:val="00AF1458"/>
    <w:rsid w:val="00AF15E5"/>
    <w:rsid w:val="00AF1A08"/>
    <w:rsid w:val="00AF1BF0"/>
    <w:rsid w:val="00AF24EC"/>
    <w:rsid w:val="00AF2893"/>
    <w:rsid w:val="00AF2A87"/>
    <w:rsid w:val="00AF2CAF"/>
    <w:rsid w:val="00AF3665"/>
    <w:rsid w:val="00AF3DFC"/>
    <w:rsid w:val="00AF3EE9"/>
    <w:rsid w:val="00AF4742"/>
    <w:rsid w:val="00AF4881"/>
    <w:rsid w:val="00AF5111"/>
    <w:rsid w:val="00AF52A9"/>
    <w:rsid w:val="00AF5581"/>
    <w:rsid w:val="00AF6127"/>
    <w:rsid w:val="00AF64CD"/>
    <w:rsid w:val="00AF6553"/>
    <w:rsid w:val="00AF65A6"/>
    <w:rsid w:val="00AF6D09"/>
    <w:rsid w:val="00AF73A8"/>
    <w:rsid w:val="00AF7917"/>
    <w:rsid w:val="00AF798A"/>
    <w:rsid w:val="00AF7C3C"/>
    <w:rsid w:val="00B00521"/>
    <w:rsid w:val="00B0088E"/>
    <w:rsid w:val="00B00C33"/>
    <w:rsid w:val="00B011C5"/>
    <w:rsid w:val="00B01414"/>
    <w:rsid w:val="00B0163E"/>
    <w:rsid w:val="00B019A3"/>
    <w:rsid w:val="00B01C14"/>
    <w:rsid w:val="00B01EC6"/>
    <w:rsid w:val="00B01ECA"/>
    <w:rsid w:val="00B0211F"/>
    <w:rsid w:val="00B02611"/>
    <w:rsid w:val="00B02A17"/>
    <w:rsid w:val="00B02CC2"/>
    <w:rsid w:val="00B02CF8"/>
    <w:rsid w:val="00B02DA7"/>
    <w:rsid w:val="00B02DEB"/>
    <w:rsid w:val="00B0389E"/>
    <w:rsid w:val="00B03B0E"/>
    <w:rsid w:val="00B04214"/>
    <w:rsid w:val="00B046BE"/>
    <w:rsid w:val="00B04EAD"/>
    <w:rsid w:val="00B05ACE"/>
    <w:rsid w:val="00B05ED5"/>
    <w:rsid w:val="00B0609F"/>
    <w:rsid w:val="00B0610F"/>
    <w:rsid w:val="00B06614"/>
    <w:rsid w:val="00B06793"/>
    <w:rsid w:val="00B07776"/>
    <w:rsid w:val="00B07D83"/>
    <w:rsid w:val="00B07DDD"/>
    <w:rsid w:val="00B100E8"/>
    <w:rsid w:val="00B10438"/>
    <w:rsid w:val="00B10E35"/>
    <w:rsid w:val="00B110CA"/>
    <w:rsid w:val="00B11440"/>
    <w:rsid w:val="00B124E9"/>
    <w:rsid w:val="00B126C4"/>
    <w:rsid w:val="00B126E1"/>
    <w:rsid w:val="00B12BD4"/>
    <w:rsid w:val="00B12C64"/>
    <w:rsid w:val="00B13A79"/>
    <w:rsid w:val="00B13B77"/>
    <w:rsid w:val="00B13D1E"/>
    <w:rsid w:val="00B13DEC"/>
    <w:rsid w:val="00B144EC"/>
    <w:rsid w:val="00B14865"/>
    <w:rsid w:val="00B14C86"/>
    <w:rsid w:val="00B14DCF"/>
    <w:rsid w:val="00B150D8"/>
    <w:rsid w:val="00B151C0"/>
    <w:rsid w:val="00B15706"/>
    <w:rsid w:val="00B16AFB"/>
    <w:rsid w:val="00B173DF"/>
    <w:rsid w:val="00B17698"/>
    <w:rsid w:val="00B17883"/>
    <w:rsid w:val="00B17DED"/>
    <w:rsid w:val="00B17E3D"/>
    <w:rsid w:val="00B20479"/>
    <w:rsid w:val="00B207DC"/>
    <w:rsid w:val="00B20BA4"/>
    <w:rsid w:val="00B21044"/>
    <w:rsid w:val="00B213FB"/>
    <w:rsid w:val="00B21519"/>
    <w:rsid w:val="00B21AAA"/>
    <w:rsid w:val="00B21C88"/>
    <w:rsid w:val="00B22624"/>
    <w:rsid w:val="00B2264E"/>
    <w:rsid w:val="00B226CF"/>
    <w:rsid w:val="00B22B38"/>
    <w:rsid w:val="00B2327F"/>
    <w:rsid w:val="00B23DF8"/>
    <w:rsid w:val="00B246A8"/>
    <w:rsid w:val="00B2478E"/>
    <w:rsid w:val="00B24BD4"/>
    <w:rsid w:val="00B250A4"/>
    <w:rsid w:val="00B251F6"/>
    <w:rsid w:val="00B258BB"/>
    <w:rsid w:val="00B25B10"/>
    <w:rsid w:val="00B25F8E"/>
    <w:rsid w:val="00B26367"/>
    <w:rsid w:val="00B2673B"/>
    <w:rsid w:val="00B269C4"/>
    <w:rsid w:val="00B26F54"/>
    <w:rsid w:val="00B26FC7"/>
    <w:rsid w:val="00B2703E"/>
    <w:rsid w:val="00B2713E"/>
    <w:rsid w:val="00B27697"/>
    <w:rsid w:val="00B276DD"/>
    <w:rsid w:val="00B2793E"/>
    <w:rsid w:val="00B30318"/>
    <w:rsid w:val="00B307A3"/>
    <w:rsid w:val="00B30AE2"/>
    <w:rsid w:val="00B30E5E"/>
    <w:rsid w:val="00B30F93"/>
    <w:rsid w:val="00B31288"/>
    <w:rsid w:val="00B31814"/>
    <w:rsid w:val="00B31974"/>
    <w:rsid w:val="00B32884"/>
    <w:rsid w:val="00B329A9"/>
    <w:rsid w:val="00B3312F"/>
    <w:rsid w:val="00B337B4"/>
    <w:rsid w:val="00B33AA9"/>
    <w:rsid w:val="00B33F87"/>
    <w:rsid w:val="00B340B0"/>
    <w:rsid w:val="00B343CF"/>
    <w:rsid w:val="00B3451B"/>
    <w:rsid w:val="00B34526"/>
    <w:rsid w:val="00B34870"/>
    <w:rsid w:val="00B34A43"/>
    <w:rsid w:val="00B34D44"/>
    <w:rsid w:val="00B35716"/>
    <w:rsid w:val="00B35E73"/>
    <w:rsid w:val="00B35FE3"/>
    <w:rsid w:val="00B364BD"/>
    <w:rsid w:val="00B3660B"/>
    <w:rsid w:val="00B36815"/>
    <w:rsid w:val="00B3744B"/>
    <w:rsid w:val="00B378EF"/>
    <w:rsid w:val="00B37AFD"/>
    <w:rsid w:val="00B407A1"/>
    <w:rsid w:val="00B40D43"/>
    <w:rsid w:val="00B41AE9"/>
    <w:rsid w:val="00B42623"/>
    <w:rsid w:val="00B4269A"/>
    <w:rsid w:val="00B42A95"/>
    <w:rsid w:val="00B42CA1"/>
    <w:rsid w:val="00B431A2"/>
    <w:rsid w:val="00B43213"/>
    <w:rsid w:val="00B435E1"/>
    <w:rsid w:val="00B43974"/>
    <w:rsid w:val="00B43EFF"/>
    <w:rsid w:val="00B43F1D"/>
    <w:rsid w:val="00B43F88"/>
    <w:rsid w:val="00B4464D"/>
    <w:rsid w:val="00B44EA5"/>
    <w:rsid w:val="00B45018"/>
    <w:rsid w:val="00B45B9B"/>
    <w:rsid w:val="00B45D30"/>
    <w:rsid w:val="00B45FDF"/>
    <w:rsid w:val="00B467E4"/>
    <w:rsid w:val="00B46ABF"/>
    <w:rsid w:val="00B46CCB"/>
    <w:rsid w:val="00B46DDB"/>
    <w:rsid w:val="00B47170"/>
    <w:rsid w:val="00B47190"/>
    <w:rsid w:val="00B47251"/>
    <w:rsid w:val="00B47303"/>
    <w:rsid w:val="00B4735A"/>
    <w:rsid w:val="00B50A5D"/>
    <w:rsid w:val="00B50D39"/>
    <w:rsid w:val="00B517E6"/>
    <w:rsid w:val="00B51C15"/>
    <w:rsid w:val="00B521B8"/>
    <w:rsid w:val="00B52A2C"/>
    <w:rsid w:val="00B52E62"/>
    <w:rsid w:val="00B52F56"/>
    <w:rsid w:val="00B5314F"/>
    <w:rsid w:val="00B53492"/>
    <w:rsid w:val="00B53B8D"/>
    <w:rsid w:val="00B53C3F"/>
    <w:rsid w:val="00B53DA4"/>
    <w:rsid w:val="00B53FAE"/>
    <w:rsid w:val="00B54D02"/>
    <w:rsid w:val="00B54E77"/>
    <w:rsid w:val="00B5507D"/>
    <w:rsid w:val="00B551BF"/>
    <w:rsid w:val="00B55C17"/>
    <w:rsid w:val="00B56B2C"/>
    <w:rsid w:val="00B56C2B"/>
    <w:rsid w:val="00B56E1A"/>
    <w:rsid w:val="00B56EB8"/>
    <w:rsid w:val="00B56F59"/>
    <w:rsid w:val="00B57348"/>
    <w:rsid w:val="00B57715"/>
    <w:rsid w:val="00B60480"/>
    <w:rsid w:val="00B6103F"/>
    <w:rsid w:val="00B6137E"/>
    <w:rsid w:val="00B61B80"/>
    <w:rsid w:val="00B61C36"/>
    <w:rsid w:val="00B63988"/>
    <w:rsid w:val="00B63E8A"/>
    <w:rsid w:val="00B645F8"/>
    <w:rsid w:val="00B64CE0"/>
    <w:rsid w:val="00B64E10"/>
    <w:rsid w:val="00B64F60"/>
    <w:rsid w:val="00B64F74"/>
    <w:rsid w:val="00B64FFD"/>
    <w:rsid w:val="00B65222"/>
    <w:rsid w:val="00B652E1"/>
    <w:rsid w:val="00B654CF"/>
    <w:rsid w:val="00B660F0"/>
    <w:rsid w:val="00B66ADE"/>
    <w:rsid w:val="00B66CD3"/>
    <w:rsid w:val="00B66F8A"/>
    <w:rsid w:val="00B67620"/>
    <w:rsid w:val="00B6776A"/>
    <w:rsid w:val="00B67816"/>
    <w:rsid w:val="00B67A04"/>
    <w:rsid w:val="00B67AED"/>
    <w:rsid w:val="00B67B45"/>
    <w:rsid w:val="00B67C90"/>
    <w:rsid w:val="00B67D53"/>
    <w:rsid w:val="00B70682"/>
    <w:rsid w:val="00B707F1"/>
    <w:rsid w:val="00B70AC2"/>
    <w:rsid w:val="00B70D76"/>
    <w:rsid w:val="00B71CA5"/>
    <w:rsid w:val="00B72018"/>
    <w:rsid w:val="00B723BA"/>
    <w:rsid w:val="00B726F0"/>
    <w:rsid w:val="00B727B7"/>
    <w:rsid w:val="00B72E2F"/>
    <w:rsid w:val="00B72FDE"/>
    <w:rsid w:val="00B733E2"/>
    <w:rsid w:val="00B7371A"/>
    <w:rsid w:val="00B74102"/>
    <w:rsid w:val="00B7448F"/>
    <w:rsid w:val="00B74961"/>
    <w:rsid w:val="00B74A1A"/>
    <w:rsid w:val="00B74C62"/>
    <w:rsid w:val="00B758FB"/>
    <w:rsid w:val="00B75F99"/>
    <w:rsid w:val="00B75FAC"/>
    <w:rsid w:val="00B76335"/>
    <w:rsid w:val="00B766BB"/>
    <w:rsid w:val="00B76762"/>
    <w:rsid w:val="00B76AB4"/>
    <w:rsid w:val="00B76E39"/>
    <w:rsid w:val="00B77294"/>
    <w:rsid w:val="00B7731F"/>
    <w:rsid w:val="00B776C2"/>
    <w:rsid w:val="00B77A7C"/>
    <w:rsid w:val="00B77E16"/>
    <w:rsid w:val="00B80574"/>
    <w:rsid w:val="00B807CC"/>
    <w:rsid w:val="00B809C8"/>
    <w:rsid w:val="00B80E56"/>
    <w:rsid w:val="00B81DA0"/>
    <w:rsid w:val="00B81F6B"/>
    <w:rsid w:val="00B81F96"/>
    <w:rsid w:val="00B82081"/>
    <w:rsid w:val="00B82472"/>
    <w:rsid w:val="00B827C6"/>
    <w:rsid w:val="00B82D2D"/>
    <w:rsid w:val="00B82E1B"/>
    <w:rsid w:val="00B8366C"/>
    <w:rsid w:val="00B83C7E"/>
    <w:rsid w:val="00B83F58"/>
    <w:rsid w:val="00B84389"/>
    <w:rsid w:val="00B84404"/>
    <w:rsid w:val="00B84648"/>
    <w:rsid w:val="00B84943"/>
    <w:rsid w:val="00B84C12"/>
    <w:rsid w:val="00B84E29"/>
    <w:rsid w:val="00B8524E"/>
    <w:rsid w:val="00B85444"/>
    <w:rsid w:val="00B85524"/>
    <w:rsid w:val="00B860FD"/>
    <w:rsid w:val="00B86831"/>
    <w:rsid w:val="00B86C52"/>
    <w:rsid w:val="00B8796C"/>
    <w:rsid w:val="00B87E96"/>
    <w:rsid w:val="00B87EA3"/>
    <w:rsid w:val="00B900E9"/>
    <w:rsid w:val="00B90AA2"/>
    <w:rsid w:val="00B916FB"/>
    <w:rsid w:val="00B919F9"/>
    <w:rsid w:val="00B91A4A"/>
    <w:rsid w:val="00B91FB0"/>
    <w:rsid w:val="00B92062"/>
    <w:rsid w:val="00B92355"/>
    <w:rsid w:val="00B92388"/>
    <w:rsid w:val="00B923EA"/>
    <w:rsid w:val="00B92577"/>
    <w:rsid w:val="00B92E76"/>
    <w:rsid w:val="00B931BF"/>
    <w:rsid w:val="00B935A5"/>
    <w:rsid w:val="00B93899"/>
    <w:rsid w:val="00B93B5F"/>
    <w:rsid w:val="00B940B4"/>
    <w:rsid w:val="00B940C5"/>
    <w:rsid w:val="00B94220"/>
    <w:rsid w:val="00B94C20"/>
    <w:rsid w:val="00B9563A"/>
    <w:rsid w:val="00B95843"/>
    <w:rsid w:val="00B958D9"/>
    <w:rsid w:val="00B966E7"/>
    <w:rsid w:val="00B9671B"/>
    <w:rsid w:val="00B96957"/>
    <w:rsid w:val="00B96C02"/>
    <w:rsid w:val="00B96C3A"/>
    <w:rsid w:val="00B97054"/>
    <w:rsid w:val="00B97989"/>
    <w:rsid w:val="00B97FF3"/>
    <w:rsid w:val="00BA05E9"/>
    <w:rsid w:val="00BA071B"/>
    <w:rsid w:val="00BA082B"/>
    <w:rsid w:val="00BA0AF6"/>
    <w:rsid w:val="00BA0D1A"/>
    <w:rsid w:val="00BA0E2D"/>
    <w:rsid w:val="00BA1014"/>
    <w:rsid w:val="00BA12A6"/>
    <w:rsid w:val="00BA14E0"/>
    <w:rsid w:val="00BA1B35"/>
    <w:rsid w:val="00BA1B72"/>
    <w:rsid w:val="00BA2024"/>
    <w:rsid w:val="00BA2287"/>
    <w:rsid w:val="00BA272B"/>
    <w:rsid w:val="00BA29A2"/>
    <w:rsid w:val="00BA3476"/>
    <w:rsid w:val="00BA3826"/>
    <w:rsid w:val="00BA403D"/>
    <w:rsid w:val="00BA4613"/>
    <w:rsid w:val="00BA4F77"/>
    <w:rsid w:val="00BA5037"/>
    <w:rsid w:val="00BA5719"/>
    <w:rsid w:val="00BA5C36"/>
    <w:rsid w:val="00BA5F0E"/>
    <w:rsid w:val="00BA6067"/>
    <w:rsid w:val="00BA6726"/>
    <w:rsid w:val="00BA6849"/>
    <w:rsid w:val="00BA7047"/>
    <w:rsid w:val="00BA76BB"/>
    <w:rsid w:val="00BA7981"/>
    <w:rsid w:val="00BA7B95"/>
    <w:rsid w:val="00BB03B5"/>
    <w:rsid w:val="00BB0456"/>
    <w:rsid w:val="00BB0711"/>
    <w:rsid w:val="00BB0812"/>
    <w:rsid w:val="00BB099B"/>
    <w:rsid w:val="00BB0E38"/>
    <w:rsid w:val="00BB163C"/>
    <w:rsid w:val="00BB182D"/>
    <w:rsid w:val="00BB32CF"/>
    <w:rsid w:val="00BB38F9"/>
    <w:rsid w:val="00BB436F"/>
    <w:rsid w:val="00BB44EF"/>
    <w:rsid w:val="00BB4939"/>
    <w:rsid w:val="00BB4B53"/>
    <w:rsid w:val="00BB4F3B"/>
    <w:rsid w:val="00BB540B"/>
    <w:rsid w:val="00BB5BB5"/>
    <w:rsid w:val="00BB5DFC"/>
    <w:rsid w:val="00BB64D3"/>
    <w:rsid w:val="00BB6DA3"/>
    <w:rsid w:val="00BB6FEA"/>
    <w:rsid w:val="00BB750C"/>
    <w:rsid w:val="00BB7688"/>
    <w:rsid w:val="00BB7701"/>
    <w:rsid w:val="00BB7B78"/>
    <w:rsid w:val="00BB7E86"/>
    <w:rsid w:val="00BC0356"/>
    <w:rsid w:val="00BC06D1"/>
    <w:rsid w:val="00BC0862"/>
    <w:rsid w:val="00BC0B88"/>
    <w:rsid w:val="00BC12CF"/>
    <w:rsid w:val="00BC1683"/>
    <w:rsid w:val="00BC1908"/>
    <w:rsid w:val="00BC1A1F"/>
    <w:rsid w:val="00BC1ADA"/>
    <w:rsid w:val="00BC1C78"/>
    <w:rsid w:val="00BC2177"/>
    <w:rsid w:val="00BC2575"/>
    <w:rsid w:val="00BC2990"/>
    <w:rsid w:val="00BC3C9C"/>
    <w:rsid w:val="00BC46C5"/>
    <w:rsid w:val="00BC4C3E"/>
    <w:rsid w:val="00BC4E32"/>
    <w:rsid w:val="00BC523C"/>
    <w:rsid w:val="00BC5282"/>
    <w:rsid w:val="00BC5A70"/>
    <w:rsid w:val="00BC7595"/>
    <w:rsid w:val="00BC7B58"/>
    <w:rsid w:val="00BD044D"/>
    <w:rsid w:val="00BD06A5"/>
    <w:rsid w:val="00BD0DEF"/>
    <w:rsid w:val="00BD1137"/>
    <w:rsid w:val="00BD1215"/>
    <w:rsid w:val="00BD13C4"/>
    <w:rsid w:val="00BD1419"/>
    <w:rsid w:val="00BD1EF3"/>
    <w:rsid w:val="00BD24D3"/>
    <w:rsid w:val="00BD2679"/>
    <w:rsid w:val="00BD279D"/>
    <w:rsid w:val="00BD2E7B"/>
    <w:rsid w:val="00BD31BB"/>
    <w:rsid w:val="00BD31E1"/>
    <w:rsid w:val="00BD34D3"/>
    <w:rsid w:val="00BD3C18"/>
    <w:rsid w:val="00BD3DF3"/>
    <w:rsid w:val="00BD41B5"/>
    <w:rsid w:val="00BD46FE"/>
    <w:rsid w:val="00BD47FB"/>
    <w:rsid w:val="00BD4F84"/>
    <w:rsid w:val="00BD5248"/>
    <w:rsid w:val="00BD5AF4"/>
    <w:rsid w:val="00BD5D7C"/>
    <w:rsid w:val="00BD6090"/>
    <w:rsid w:val="00BD62AF"/>
    <w:rsid w:val="00BD658B"/>
    <w:rsid w:val="00BD6D72"/>
    <w:rsid w:val="00BD7027"/>
    <w:rsid w:val="00BD70CA"/>
    <w:rsid w:val="00BD71FB"/>
    <w:rsid w:val="00BD727C"/>
    <w:rsid w:val="00BD75FD"/>
    <w:rsid w:val="00BD77A6"/>
    <w:rsid w:val="00BE0B3D"/>
    <w:rsid w:val="00BE0F7A"/>
    <w:rsid w:val="00BE1023"/>
    <w:rsid w:val="00BE1201"/>
    <w:rsid w:val="00BE1289"/>
    <w:rsid w:val="00BE1FD9"/>
    <w:rsid w:val="00BE22AB"/>
    <w:rsid w:val="00BE2964"/>
    <w:rsid w:val="00BE2B2A"/>
    <w:rsid w:val="00BE318E"/>
    <w:rsid w:val="00BE31CD"/>
    <w:rsid w:val="00BE32C6"/>
    <w:rsid w:val="00BE3627"/>
    <w:rsid w:val="00BE4135"/>
    <w:rsid w:val="00BE42E9"/>
    <w:rsid w:val="00BE51A8"/>
    <w:rsid w:val="00BE5291"/>
    <w:rsid w:val="00BE55C7"/>
    <w:rsid w:val="00BE5A23"/>
    <w:rsid w:val="00BE6069"/>
    <w:rsid w:val="00BE6E94"/>
    <w:rsid w:val="00BE7566"/>
    <w:rsid w:val="00BE7829"/>
    <w:rsid w:val="00BE7DF7"/>
    <w:rsid w:val="00BE7F45"/>
    <w:rsid w:val="00BF010E"/>
    <w:rsid w:val="00BF0466"/>
    <w:rsid w:val="00BF052B"/>
    <w:rsid w:val="00BF0741"/>
    <w:rsid w:val="00BF07BF"/>
    <w:rsid w:val="00BF0A16"/>
    <w:rsid w:val="00BF0B28"/>
    <w:rsid w:val="00BF0E84"/>
    <w:rsid w:val="00BF1253"/>
    <w:rsid w:val="00BF1D3B"/>
    <w:rsid w:val="00BF21E8"/>
    <w:rsid w:val="00BF234B"/>
    <w:rsid w:val="00BF2A76"/>
    <w:rsid w:val="00BF319B"/>
    <w:rsid w:val="00BF33F1"/>
    <w:rsid w:val="00BF35D0"/>
    <w:rsid w:val="00BF3B7B"/>
    <w:rsid w:val="00BF3BDA"/>
    <w:rsid w:val="00BF3EFD"/>
    <w:rsid w:val="00BF40C0"/>
    <w:rsid w:val="00BF41FD"/>
    <w:rsid w:val="00BF4FD9"/>
    <w:rsid w:val="00BF5504"/>
    <w:rsid w:val="00BF5EED"/>
    <w:rsid w:val="00BF6510"/>
    <w:rsid w:val="00BF674A"/>
    <w:rsid w:val="00BF6AAD"/>
    <w:rsid w:val="00BF6B17"/>
    <w:rsid w:val="00BF70B5"/>
    <w:rsid w:val="00BF7116"/>
    <w:rsid w:val="00BF7717"/>
    <w:rsid w:val="00BF7AD5"/>
    <w:rsid w:val="00C00187"/>
    <w:rsid w:val="00C009F6"/>
    <w:rsid w:val="00C00EC9"/>
    <w:rsid w:val="00C0118D"/>
    <w:rsid w:val="00C02006"/>
    <w:rsid w:val="00C02050"/>
    <w:rsid w:val="00C02A80"/>
    <w:rsid w:val="00C0303E"/>
    <w:rsid w:val="00C03DB9"/>
    <w:rsid w:val="00C03DC2"/>
    <w:rsid w:val="00C0492F"/>
    <w:rsid w:val="00C056E4"/>
    <w:rsid w:val="00C05B2A"/>
    <w:rsid w:val="00C05BE7"/>
    <w:rsid w:val="00C062BF"/>
    <w:rsid w:val="00C0723D"/>
    <w:rsid w:val="00C07354"/>
    <w:rsid w:val="00C0767E"/>
    <w:rsid w:val="00C07A3B"/>
    <w:rsid w:val="00C07D65"/>
    <w:rsid w:val="00C10973"/>
    <w:rsid w:val="00C10DBD"/>
    <w:rsid w:val="00C10DED"/>
    <w:rsid w:val="00C1107A"/>
    <w:rsid w:val="00C114D6"/>
    <w:rsid w:val="00C11C3A"/>
    <w:rsid w:val="00C12BFC"/>
    <w:rsid w:val="00C13153"/>
    <w:rsid w:val="00C13BDF"/>
    <w:rsid w:val="00C140C5"/>
    <w:rsid w:val="00C144BB"/>
    <w:rsid w:val="00C146E7"/>
    <w:rsid w:val="00C14B34"/>
    <w:rsid w:val="00C14C9B"/>
    <w:rsid w:val="00C15361"/>
    <w:rsid w:val="00C15583"/>
    <w:rsid w:val="00C15D09"/>
    <w:rsid w:val="00C160F7"/>
    <w:rsid w:val="00C16604"/>
    <w:rsid w:val="00C16D30"/>
    <w:rsid w:val="00C175DB"/>
    <w:rsid w:val="00C17BFF"/>
    <w:rsid w:val="00C17D3C"/>
    <w:rsid w:val="00C208C2"/>
    <w:rsid w:val="00C20FD6"/>
    <w:rsid w:val="00C21109"/>
    <w:rsid w:val="00C215AF"/>
    <w:rsid w:val="00C21727"/>
    <w:rsid w:val="00C218FC"/>
    <w:rsid w:val="00C21BB4"/>
    <w:rsid w:val="00C21C0D"/>
    <w:rsid w:val="00C21CDA"/>
    <w:rsid w:val="00C21DFE"/>
    <w:rsid w:val="00C22256"/>
    <w:rsid w:val="00C227B2"/>
    <w:rsid w:val="00C23CF3"/>
    <w:rsid w:val="00C24909"/>
    <w:rsid w:val="00C24D7B"/>
    <w:rsid w:val="00C25DEE"/>
    <w:rsid w:val="00C26075"/>
    <w:rsid w:val="00C26457"/>
    <w:rsid w:val="00C264E4"/>
    <w:rsid w:val="00C26649"/>
    <w:rsid w:val="00C2667D"/>
    <w:rsid w:val="00C268CF"/>
    <w:rsid w:val="00C27050"/>
    <w:rsid w:val="00C27132"/>
    <w:rsid w:val="00C271DE"/>
    <w:rsid w:val="00C27273"/>
    <w:rsid w:val="00C27505"/>
    <w:rsid w:val="00C27643"/>
    <w:rsid w:val="00C2797B"/>
    <w:rsid w:val="00C27D56"/>
    <w:rsid w:val="00C27E95"/>
    <w:rsid w:val="00C27EC6"/>
    <w:rsid w:val="00C27F9B"/>
    <w:rsid w:val="00C300A6"/>
    <w:rsid w:val="00C3020D"/>
    <w:rsid w:val="00C30265"/>
    <w:rsid w:val="00C303CD"/>
    <w:rsid w:val="00C303E1"/>
    <w:rsid w:val="00C30489"/>
    <w:rsid w:val="00C309DD"/>
    <w:rsid w:val="00C30E36"/>
    <w:rsid w:val="00C30E67"/>
    <w:rsid w:val="00C30F67"/>
    <w:rsid w:val="00C3127D"/>
    <w:rsid w:val="00C312AC"/>
    <w:rsid w:val="00C317A4"/>
    <w:rsid w:val="00C31AB9"/>
    <w:rsid w:val="00C31B4F"/>
    <w:rsid w:val="00C322E7"/>
    <w:rsid w:val="00C3264B"/>
    <w:rsid w:val="00C3287A"/>
    <w:rsid w:val="00C331FF"/>
    <w:rsid w:val="00C33AB6"/>
    <w:rsid w:val="00C33AEE"/>
    <w:rsid w:val="00C3421E"/>
    <w:rsid w:val="00C34314"/>
    <w:rsid w:val="00C34787"/>
    <w:rsid w:val="00C34BCF"/>
    <w:rsid w:val="00C353E4"/>
    <w:rsid w:val="00C35667"/>
    <w:rsid w:val="00C35808"/>
    <w:rsid w:val="00C35ADB"/>
    <w:rsid w:val="00C35E4D"/>
    <w:rsid w:val="00C36374"/>
    <w:rsid w:val="00C36C4F"/>
    <w:rsid w:val="00C36CC5"/>
    <w:rsid w:val="00C36D46"/>
    <w:rsid w:val="00C3712E"/>
    <w:rsid w:val="00C37474"/>
    <w:rsid w:val="00C377DF"/>
    <w:rsid w:val="00C37961"/>
    <w:rsid w:val="00C37E51"/>
    <w:rsid w:val="00C37FC2"/>
    <w:rsid w:val="00C41099"/>
    <w:rsid w:val="00C41C74"/>
    <w:rsid w:val="00C41D30"/>
    <w:rsid w:val="00C422C6"/>
    <w:rsid w:val="00C42925"/>
    <w:rsid w:val="00C42EB0"/>
    <w:rsid w:val="00C42FA4"/>
    <w:rsid w:val="00C43342"/>
    <w:rsid w:val="00C43502"/>
    <w:rsid w:val="00C438C4"/>
    <w:rsid w:val="00C43CB1"/>
    <w:rsid w:val="00C43EF4"/>
    <w:rsid w:val="00C43F37"/>
    <w:rsid w:val="00C44730"/>
    <w:rsid w:val="00C4479F"/>
    <w:rsid w:val="00C44DAA"/>
    <w:rsid w:val="00C45082"/>
    <w:rsid w:val="00C45453"/>
    <w:rsid w:val="00C45625"/>
    <w:rsid w:val="00C46071"/>
    <w:rsid w:val="00C460B7"/>
    <w:rsid w:val="00C46887"/>
    <w:rsid w:val="00C4708A"/>
    <w:rsid w:val="00C472EB"/>
    <w:rsid w:val="00C47363"/>
    <w:rsid w:val="00C47954"/>
    <w:rsid w:val="00C5009D"/>
    <w:rsid w:val="00C50BEF"/>
    <w:rsid w:val="00C50CA3"/>
    <w:rsid w:val="00C51193"/>
    <w:rsid w:val="00C512C8"/>
    <w:rsid w:val="00C5145D"/>
    <w:rsid w:val="00C51D5B"/>
    <w:rsid w:val="00C5321E"/>
    <w:rsid w:val="00C5463F"/>
    <w:rsid w:val="00C553F4"/>
    <w:rsid w:val="00C558C5"/>
    <w:rsid w:val="00C55A6D"/>
    <w:rsid w:val="00C55AC7"/>
    <w:rsid w:val="00C55CC4"/>
    <w:rsid w:val="00C56145"/>
    <w:rsid w:val="00C562FD"/>
    <w:rsid w:val="00C5655E"/>
    <w:rsid w:val="00C57093"/>
    <w:rsid w:val="00C573CA"/>
    <w:rsid w:val="00C57674"/>
    <w:rsid w:val="00C57820"/>
    <w:rsid w:val="00C57CF1"/>
    <w:rsid w:val="00C60362"/>
    <w:rsid w:val="00C61333"/>
    <w:rsid w:val="00C61D94"/>
    <w:rsid w:val="00C620F4"/>
    <w:rsid w:val="00C62EEC"/>
    <w:rsid w:val="00C631DD"/>
    <w:rsid w:val="00C63879"/>
    <w:rsid w:val="00C63EA0"/>
    <w:rsid w:val="00C63F3B"/>
    <w:rsid w:val="00C63F6F"/>
    <w:rsid w:val="00C64EA5"/>
    <w:rsid w:val="00C64F98"/>
    <w:rsid w:val="00C65244"/>
    <w:rsid w:val="00C65B5B"/>
    <w:rsid w:val="00C666C3"/>
    <w:rsid w:val="00C67240"/>
    <w:rsid w:val="00C67A6F"/>
    <w:rsid w:val="00C67F1F"/>
    <w:rsid w:val="00C701A0"/>
    <w:rsid w:val="00C70268"/>
    <w:rsid w:val="00C70419"/>
    <w:rsid w:val="00C70934"/>
    <w:rsid w:val="00C71B27"/>
    <w:rsid w:val="00C71C61"/>
    <w:rsid w:val="00C71D9F"/>
    <w:rsid w:val="00C7235C"/>
    <w:rsid w:val="00C72645"/>
    <w:rsid w:val="00C72EA8"/>
    <w:rsid w:val="00C73025"/>
    <w:rsid w:val="00C7355E"/>
    <w:rsid w:val="00C737AE"/>
    <w:rsid w:val="00C73830"/>
    <w:rsid w:val="00C739FB"/>
    <w:rsid w:val="00C73D28"/>
    <w:rsid w:val="00C73DB4"/>
    <w:rsid w:val="00C74173"/>
    <w:rsid w:val="00C74233"/>
    <w:rsid w:val="00C7428D"/>
    <w:rsid w:val="00C7463C"/>
    <w:rsid w:val="00C74678"/>
    <w:rsid w:val="00C74765"/>
    <w:rsid w:val="00C7486E"/>
    <w:rsid w:val="00C74A03"/>
    <w:rsid w:val="00C750DB"/>
    <w:rsid w:val="00C75452"/>
    <w:rsid w:val="00C760AC"/>
    <w:rsid w:val="00C765CA"/>
    <w:rsid w:val="00C76613"/>
    <w:rsid w:val="00C769AF"/>
    <w:rsid w:val="00C76CD9"/>
    <w:rsid w:val="00C76E30"/>
    <w:rsid w:val="00C809F2"/>
    <w:rsid w:val="00C80E02"/>
    <w:rsid w:val="00C80E7F"/>
    <w:rsid w:val="00C814EE"/>
    <w:rsid w:val="00C8164C"/>
    <w:rsid w:val="00C81F44"/>
    <w:rsid w:val="00C81F6F"/>
    <w:rsid w:val="00C81FDB"/>
    <w:rsid w:val="00C82374"/>
    <w:rsid w:val="00C824EC"/>
    <w:rsid w:val="00C8290E"/>
    <w:rsid w:val="00C83399"/>
    <w:rsid w:val="00C83624"/>
    <w:rsid w:val="00C836D3"/>
    <w:rsid w:val="00C8370E"/>
    <w:rsid w:val="00C83CEA"/>
    <w:rsid w:val="00C848B0"/>
    <w:rsid w:val="00C84A49"/>
    <w:rsid w:val="00C84B37"/>
    <w:rsid w:val="00C84E1C"/>
    <w:rsid w:val="00C8500F"/>
    <w:rsid w:val="00C8517F"/>
    <w:rsid w:val="00C8520A"/>
    <w:rsid w:val="00C8543A"/>
    <w:rsid w:val="00C854AF"/>
    <w:rsid w:val="00C8555D"/>
    <w:rsid w:val="00C85636"/>
    <w:rsid w:val="00C8593D"/>
    <w:rsid w:val="00C85BD3"/>
    <w:rsid w:val="00C85F1C"/>
    <w:rsid w:val="00C86737"/>
    <w:rsid w:val="00C86EE8"/>
    <w:rsid w:val="00C871E6"/>
    <w:rsid w:val="00C873F9"/>
    <w:rsid w:val="00C8741D"/>
    <w:rsid w:val="00C87608"/>
    <w:rsid w:val="00C87C67"/>
    <w:rsid w:val="00C87F19"/>
    <w:rsid w:val="00C90C8B"/>
    <w:rsid w:val="00C90D4F"/>
    <w:rsid w:val="00C918B4"/>
    <w:rsid w:val="00C923C3"/>
    <w:rsid w:val="00C93107"/>
    <w:rsid w:val="00C9315A"/>
    <w:rsid w:val="00C931A4"/>
    <w:rsid w:val="00C93448"/>
    <w:rsid w:val="00C9352B"/>
    <w:rsid w:val="00C93540"/>
    <w:rsid w:val="00C93553"/>
    <w:rsid w:val="00C937E0"/>
    <w:rsid w:val="00C9387F"/>
    <w:rsid w:val="00C939C5"/>
    <w:rsid w:val="00C93A05"/>
    <w:rsid w:val="00C93EF0"/>
    <w:rsid w:val="00C93FCB"/>
    <w:rsid w:val="00C9425B"/>
    <w:rsid w:val="00C9433D"/>
    <w:rsid w:val="00C947B4"/>
    <w:rsid w:val="00C948C3"/>
    <w:rsid w:val="00C952DB"/>
    <w:rsid w:val="00C95985"/>
    <w:rsid w:val="00C96B94"/>
    <w:rsid w:val="00C96E06"/>
    <w:rsid w:val="00C97033"/>
    <w:rsid w:val="00C9719B"/>
    <w:rsid w:val="00C9761A"/>
    <w:rsid w:val="00C97877"/>
    <w:rsid w:val="00C97B39"/>
    <w:rsid w:val="00C97E74"/>
    <w:rsid w:val="00CA0703"/>
    <w:rsid w:val="00CA0E75"/>
    <w:rsid w:val="00CA20F9"/>
    <w:rsid w:val="00CA2635"/>
    <w:rsid w:val="00CA2789"/>
    <w:rsid w:val="00CA2B1E"/>
    <w:rsid w:val="00CA2C00"/>
    <w:rsid w:val="00CA2E00"/>
    <w:rsid w:val="00CA32DA"/>
    <w:rsid w:val="00CA398E"/>
    <w:rsid w:val="00CA3A22"/>
    <w:rsid w:val="00CA3C4E"/>
    <w:rsid w:val="00CA3E43"/>
    <w:rsid w:val="00CA42E3"/>
    <w:rsid w:val="00CA47DF"/>
    <w:rsid w:val="00CA4E1F"/>
    <w:rsid w:val="00CA5A8D"/>
    <w:rsid w:val="00CA5B2B"/>
    <w:rsid w:val="00CA5BAB"/>
    <w:rsid w:val="00CA5F74"/>
    <w:rsid w:val="00CA638D"/>
    <w:rsid w:val="00CA68C0"/>
    <w:rsid w:val="00CA6951"/>
    <w:rsid w:val="00CA6C80"/>
    <w:rsid w:val="00CA7313"/>
    <w:rsid w:val="00CA75B3"/>
    <w:rsid w:val="00CA7765"/>
    <w:rsid w:val="00CA7952"/>
    <w:rsid w:val="00CA7F1A"/>
    <w:rsid w:val="00CB0233"/>
    <w:rsid w:val="00CB0F3C"/>
    <w:rsid w:val="00CB10FA"/>
    <w:rsid w:val="00CB1311"/>
    <w:rsid w:val="00CB14A3"/>
    <w:rsid w:val="00CB1A7E"/>
    <w:rsid w:val="00CB2999"/>
    <w:rsid w:val="00CB2DFE"/>
    <w:rsid w:val="00CB3093"/>
    <w:rsid w:val="00CB3510"/>
    <w:rsid w:val="00CB361D"/>
    <w:rsid w:val="00CB3643"/>
    <w:rsid w:val="00CB3750"/>
    <w:rsid w:val="00CB3762"/>
    <w:rsid w:val="00CB39AF"/>
    <w:rsid w:val="00CB3AEE"/>
    <w:rsid w:val="00CB59A0"/>
    <w:rsid w:val="00CB5EC9"/>
    <w:rsid w:val="00CB6278"/>
    <w:rsid w:val="00CB65E4"/>
    <w:rsid w:val="00CB6621"/>
    <w:rsid w:val="00CB6811"/>
    <w:rsid w:val="00CB6E0A"/>
    <w:rsid w:val="00CB6F1C"/>
    <w:rsid w:val="00CB7882"/>
    <w:rsid w:val="00CB7A9D"/>
    <w:rsid w:val="00CB7C9B"/>
    <w:rsid w:val="00CC08CD"/>
    <w:rsid w:val="00CC0D3B"/>
    <w:rsid w:val="00CC1026"/>
    <w:rsid w:val="00CC1419"/>
    <w:rsid w:val="00CC14FA"/>
    <w:rsid w:val="00CC163F"/>
    <w:rsid w:val="00CC1706"/>
    <w:rsid w:val="00CC1A65"/>
    <w:rsid w:val="00CC1C7F"/>
    <w:rsid w:val="00CC1F18"/>
    <w:rsid w:val="00CC1F3C"/>
    <w:rsid w:val="00CC213F"/>
    <w:rsid w:val="00CC218B"/>
    <w:rsid w:val="00CC234C"/>
    <w:rsid w:val="00CC2531"/>
    <w:rsid w:val="00CC2D6B"/>
    <w:rsid w:val="00CC3660"/>
    <w:rsid w:val="00CC3CE9"/>
    <w:rsid w:val="00CC404B"/>
    <w:rsid w:val="00CC4CB6"/>
    <w:rsid w:val="00CC5026"/>
    <w:rsid w:val="00CC5414"/>
    <w:rsid w:val="00CC5488"/>
    <w:rsid w:val="00CC5B5A"/>
    <w:rsid w:val="00CC650B"/>
    <w:rsid w:val="00CC6626"/>
    <w:rsid w:val="00CC67B7"/>
    <w:rsid w:val="00CC6992"/>
    <w:rsid w:val="00CC74C3"/>
    <w:rsid w:val="00CC75B8"/>
    <w:rsid w:val="00CC7EA2"/>
    <w:rsid w:val="00CD0327"/>
    <w:rsid w:val="00CD0891"/>
    <w:rsid w:val="00CD090C"/>
    <w:rsid w:val="00CD0F51"/>
    <w:rsid w:val="00CD10D9"/>
    <w:rsid w:val="00CD1111"/>
    <w:rsid w:val="00CD119C"/>
    <w:rsid w:val="00CD1713"/>
    <w:rsid w:val="00CD19F7"/>
    <w:rsid w:val="00CD21BD"/>
    <w:rsid w:val="00CD23CD"/>
    <w:rsid w:val="00CD2755"/>
    <w:rsid w:val="00CD2B03"/>
    <w:rsid w:val="00CD2EDE"/>
    <w:rsid w:val="00CD2FE6"/>
    <w:rsid w:val="00CD3C30"/>
    <w:rsid w:val="00CD45FA"/>
    <w:rsid w:val="00CD48D2"/>
    <w:rsid w:val="00CD4A54"/>
    <w:rsid w:val="00CD4AB9"/>
    <w:rsid w:val="00CD4D48"/>
    <w:rsid w:val="00CD4E42"/>
    <w:rsid w:val="00CD58EA"/>
    <w:rsid w:val="00CD598A"/>
    <w:rsid w:val="00CD6056"/>
    <w:rsid w:val="00CD673E"/>
    <w:rsid w:val="00CD6FA3"/>
    <w:rsid w:val="00CD6FD6"/>
    <w:rsid w:val="00CD768F"/>
    <w:rsid w:val="00CD76BF"/>
    <w:rsid w:val="00CD7AAD"/>
    <w:rsid w:val="00CE0611"/>
    <w:rsid w:val="00CE1BC0"/>
    <w:rsid w:val="00CE1CA9"/>
    <w:rsid w:val="00CE2C71"/>
    <w:rsid w:val="00CE2F1E"/>
    <w:rsid w:val="00CE3001"/>
    <w:rsid w:val="00CE32CD"/>
    <w:rsid w:val="00CE3319"/>
    <w:rsid w:val="00CE38A8"/>
    <w:rsid w:val="00CE4022"/>
    <w:rsid w:val="00CE444B"/>
    <w:rsid w:val="00CE4451"/>
    <w:rsid w:val="00CE45CF"/>
    <w:rsid w:val="00CE4932"/>
    <w:rsid w:val="00CE4B7F"/>
    <w:rsid w:val="00CE4CE2"/>
    <w:rsid w:val="00CE4FC8"/>
    <w:rsid w:val="00CE543C"/>
    <w:rsid w:val="00CE5488"/>
    <w:rsid w:val="00CE5A20"/>
    <w:rsid w:val="00CE63D0"/>
    <w:rsid w:val="00CE68B5"/>
    <w:rsid w:val="00CE6A72"/>
    <w:rsid w:val="00CE719A"/>
    <w:rsid w:val="00CE7502"/>
    <w:rsid w:val="00CE78A2"/>
    <w:rsid w:val="00CE78B9"/>
    <w:rsid w:val="00CF01EC"/>
    <w:rsid w:val="00CF03AA"/>
    <w:rsid w:val="00CF0576"/>
    <w:rsid w:val="00CF0F36"/>
    <w:rsid w:val="00CF0FEF"/>
    <w:rsid w:val="00CF1139"/>
    <w:rsid w:val="00CF1317"/>
    <w:rsid w:val="00CF1608"/>
    <w:rsid w:val="00CF1767"/>
    <w:rsid w:val="00CF1774"/>
    <w:rsid w:val="00CF18B9"/>
    <w:rsid w:val="00CF1CD1"/>
    <w:rsid w:val="00CF2558"/>
    <w:rsid w:val="00CF272F"/>
    <w:rsid w:val="00CF2835"/>
    <w:rsid w:val="00CF30AA"/>
    <w:rsid w:val="00CF30C1"/>
    <w:rsid w:val="00CF3159"/>
    <w:rsid w:val="00CF38A5"/>
    <w:rsid w:val="00CF3C25"/>
    <w:rsid w:val="00CF4276"/>
    <w:rsid w:val="00CF4B41"/>
    <w:rsid w:val="00CF53BE"/>
    <w:rsid w:val="00CF55E0"/>
    <w:rsid w:val="00CF5CC0"/>
    <w:rsid w:val="00CF6108"/>
    <w:rsid w:val="00CF6753"/>
    <w:rsid w:val="00CF698E"/>
    <w:rsid w:val="00CF71D3"/>
    <w:rsid w:val="00CF72C7"/>
    <w:rsid w:val="00CF7E0D"/>
    <w:rsid w:val="00D00A06"/>
    <w:rsid w:val="00D00A48"/>
    <w:rsid w:val="00D00CE5"/>
    <w:rsid w:val="00D00D36"/>
    <w:rsid w:val="00D01BA8"/>
    <w:rsid w:val="00D0231A"/>
    <w:rsid w:val="00D0339F"/>
    <w:rsid w:val="00D0340B"/>
    <w:rsid w:val="00D03DF6"/>
    <w:rsid w:val="00D04182"/>
    <w:rsid w:val="00D046EF"/>
    <w:rsid w:val="00D04718"/>
    <w:rsid w:val="00D04779"/>
    <w:rsid w:val="00D048C4"/>
    <w:rsid w:val="00D04EDD"/>
    <w:rsid w:val="00D05468"/>
    <w:rsid w:val="00D0566E"/>
    <w:rsid w:val="00D05688"/>
    <w:rsid w:val="00D05C88"/>
    <w:rsid w:val="00D05FDB"/>
    <w:rsid w:val="00D0678B"/>
    <w:rsid w:val="00D06862"/>
    <w:rsid w:val="00D06C0F"/>
    <w:rsid w:val="00D06F9A"/>
    <w:rsid w:val="00D07619"/>
    <w:rsid w:val="00D1031D"/>
    <w:rsid w:val="00D104CE"/>
    <w:rsid w:val="00D1080E"/>
    <w:rsid w:val="00D10942"/>
    <w:rsid w:val="00D10AA9"/>
    <w:rsid w:val="00D10DE9"/>
    <w:rsid w:val="00D10EEA"/>
    <w:rsid w:val="00D113C5"/>
    <w:rsid w:val="00D11498"/>
    <w:rsid w:val="00D12CCF"/>
    <w:rsid w:val="00D12EFB"/>
    <w:rsid w:val="00D13166"/>
    <w:rsid w:val="00D13231"/>
    <w:rsid w:val="00D13A91"/>
    <w:rsid w:val="00D13BAC"/>
    <w:rsid w:val="00D14488"/>
    <w:rsid w:val="00D146C3"/>
    <w:rsid w:val="00D14AF4"/>
    <w:rsid w:val="00D14BCA"/>
    <w:rsid w:val="00D14FF4"/>
    <w:rsid w:val="00D15768"/>
    <w:rsid w:val="00D157A6"/>
    <w:rsid w:val="00D16614"/>
    <w:rsid w:val="00D16AAD"/>
    <w:rsid w:val="00D16C4C"/>
    <w:rsid w:val="00D17195"/>
    <w:rsid w:val="00D171EF"/>
    <w:rsid w:val="00D178DD"/>
    <w:rsid w:val="00D20853"/>
    <w:rsid w:val="00D20ADB"/>
    <w:rsid w:val="00D20E48"/>
    <w:rsid w:val="00D21163"/>
    <w:rsid w:val="00D2146F"/>
    <w:rsid w:val="00D215BE"/>
    <w:rsid w:val="00D21CAB"/>
    <w:rsid w:val="00D2225E"/>
    <w:rsid w:val="00D2254F"/>
    <w:rsid w:val="00D22BAE"/>
    <w:rsid w:val="00D22D73"/>
    <w:rsid w:val="00D23117"/>
    <w:rsid w:val="00D236EE"/>
    <w:rsid w:val="00D23803"/>
    <w:rsid w:val="00D2384C"/>
    <w:rsid w:val="00D23DAF"/>
    <w:rsid w:val="00D24005"/>
    <w:rsid w:val="00D2424F"/>
    <w:rsid w:val="00D248C5"/>
    <w:rsid w:val="00D24C5B"/>
    <w:rsid w:val="00D250BF"/>
    <w:rsid w:val="00D250FF"/>
    <w:rsid w:val="00D251B6"/>
    <w:rsid w:val="00D25360"/>
    <w:rsid w:val="00D2580C"/>
    <w:rsid w:val="00D25EA3"/>
    <w:rsid w:val="00D27676"/>
    <w:rsid w:val="00D27971"/>
    <w:rsid w:val="00D27B27"/>
    <w:rsid w:val="00D27E28"/>
    <w:rsid w:val="00D27E45"/>
    <w:rsid w:val="00D30982"/>
    <w:rsid w:val="00D30EF6"/>
    <w:rsid w:val="00D310A9"/>
    <w:rsid w:val="00D31830"/>
    <w:rsid w:val="00D31CD5"/>
    <w:rsid w:val="00D325D3"/>
    <w:rsid w:val="00D326FC"/>
    <w:rsid w:val="00D3275C"/>
    <w:rsid w:val="00D32A01"/>
    <w:rsid w:val="00D331C6"/>
    <w:rsid w:val="00D33CCE"/>
    <w:rsid w:val="00D34177"/>
    <w:rsid w:val="00D348FD"/>
    <w:rsid w:val="00D3522A"/>
    <w:rsid w:val="00D3525D"/>
    <w:rsid w:val="00D361FE"/>
    <w:rsid w:val="00D3698B"/>
    <w:rsid w:val="00D370FC"/>
    <w:rsid w:val="00D37EEF"/>
    <w:rsid w:val="00D402DD"/>
    <w:rsid w:val="00D403AD"/>
    <w:rsid w:val="00D405BE"/>
    <w:rsid w:val="00D40A07"/>
    <w:rsid w:val="00D40A3C"/>
    <w:rsid w:val="00D41162"/>
    <w:rsid w:val="00D4244E"/>
    <w:rsid w:val="00D431EB"/>
    <w:rsid w:val="00D4395E"/>
    <w:rsid w:val="00D43EE3"/>
    <w:rsid w:val="00D443D3"/>
    <w:rsid w:val="00D44CE6"/>
    <w:rsid w:val="00D44EC2"/>
    <w:rsid w:val="00D4529E"/>
    <w:rsid w:val="00D452C2"/>
    <w:rsid w:val="00D463A5"/>
    <w:rsid w:val="00D46559"/>
    <w:rsid w:val="00D46882"/>
    <w:rsid w:val="00D4688F"/>
    <w:rsid w:val="00D46917"/>
    <w:rsid w:val="00D46DD4"/>
    <w:rsid w:val="00D4722A"/>
    <w:rsid w:val="00D474A0"/>
    <w:rsid w:val="00D47A78"/>
    <w:rsid w:val="00D47DBE"/>
    <w:rsid w:val="00D47FDB"/>
    <w:rsid w:val="00D501E7"/>
    <w:rsid w:val="00D509FA"/>
    <w:rsid w:val="00D50C2C"/>
    <w:rsid w:val="00D513B0"/>
    <w:rsid w:val="00D514E9"/>
    <w:rsid w:val="00D51884"/>
    <w:rsid w:val="00D51A8C"/>
    <w:rsid w:val="00D51EB5"/>
    <w:rsid w:val="00D51FF7"/>
    <w:rsid w:val="00D52071"/>
    <w:rsid w:val="00D5208A"/>
    <w:rsid w:val="00D5233D"/>
    <w:rsid w:val="00D52382"/>
    <w:rsid w:val="00D5286C"/>
    <w:rsid w:val="00D53599"/>
    <w:rsid w:val="00D53720"/>
    <w:rsid w:val="00D545A7"/>
    <w:rsid w:val="00D547C4"/>
    <w:rsid w:val="00D54BBF"/>
    <w:rsid w:val="00D54D28"/>
    <w:rsid w:val="00D55E3C"/>
    <w:rsid w:val="00D55EAC"/>
    <w:rsid w:val="00D55EEC"/>
    <w:rsid w:val="00D5603E"/>
    <w:rsid w:val="00D563CE"/>
    <w:rsid w:val="00D563D2"/>
    <w:rsid w:val="00D566BD"/>
    <w:rsid w:val="00D56DA7"/>
    <w:rsid w:val="00D56DF9"/>
    <w:rsid w:val="00D56E60"/>
    <w:rsid w:val="00D57297"/>
    <w:rsid w:val="00D57F67"/>
    <w:rsid w:val="00D602B5"/>
    <w:rsid w:val="00D602FB"/>
    <w:rsid w:val="00D6074B"/>
    <w:rsid w:val="00D60CCE"/>
    <w:rsid w:val="00D60E30"/>
    <w:rsid w:val="00D60E98"/>
    <w:rsid w:val="00D6161F"/>
    <w:rsid w:val="00D61C10"/>
    <w:rsid w:val="00D62440"/>
    <w:rsid w:val="00D624D7"/>
    <w:rsid w:val="00D63018"/>
    <w:rsid w:val="00D6302F"/>
    <w:rsid w:val="00D630AC"/>
    <w:rsid w:val="00D630C1"/>
    <w:rsid w:val="00D63134"/>
    <w:rsid w:val="00D6353B"/>
    <w:rsid w:val="00D63811"/>
    <w:rsid w:val="00D63A06"/>
    <w:rsid w:val="00D63F0A"/>
    <w:rsid w:val="00D6414A"/>
    <w:rsid w:val="00D642CE"/>
    <w:rsid w:val="00D64384"/>
    <w:rsid w:val="00D6468F"/>
    <w:rsid w:val="00D64DE0"/>
    <w:rsid w:val="00D657C1"/>
    <w:rsid w:val="00D659B1"/>
    <w:rsid w:val="00D65AEB"/>
    <w:rsid w:val="00D65B55"/>
    <w:rsid w:val="00D65D40"/>
    <w:rsid w:val="00D65DC2"/>
    <w:rsid w:val="00D6603D"/>
    <w:rsid w:val="00D66541"/>
    <w:rsid w:val="00D66677"/>
    <w:rsid w:val="00D66A32"/>
    <w:rsid w:val="00D66ECD"/>
    <w:rsid w:val="00D67161"/>
    <w:rsid w:val="00D6719E"/>
    <w:rsid w:val="00D67558"/>
    <w:rsid w:val="00D678F5"/>
    <w:rsid w:val="00D702BC"/>
    <w:rsid w:val="00D70511"/>
    <w:rsid w:val="00D715D6"/>
    <w:rsid w:val="00D7202E"/>
    <w:rsid w:val="00D725E2"/>
    <w:rsid w:val="00D72765"/>
    <w:rsid w:val="00D73259"/>
    <w:rsid w:val="00D736EB"/>
    <w:rsid w:val="00D741EC"/>
    <w:rsid w:val="00D74358"/>
    <w:rsid w:val="00D74837"/>
    <w:rsid w:val="00D748BD"/>
    <w:rsid w:val="00D74EA9"/>
    <w:rsid w:val="00D751D5"/>
    <w:rsid w:val="00D7528D"/>
    <w:rsid w:val="00D75505"/>
    <w:rsid w:val="00D7550A"/>
    <w:rsid w:val="00D758DD"/>
    <w:rsid w:val="00D75B2E"/>
    <w:rsid w:val="00D75D22"/>
    <w:rsid w:val="00D76159"/>
    <w:rsid w:val="00D76340"/>
    <w:rsid w:val="00D76B76"/>
    <w:rsid w:val="00D77184"/>
    <w:rsid w:val="00D771EA"/>
    <w:rsid w:val="00D77223"/>
    <w:rsid w:val="00D7736A"/>
    <w:rsid w:val="00D77AED"/>
    <w:rsid w:val="00D804F5"/>
    <w:rsid w:val="00D80A9F"/>
    <w:rsid w:val="00D80BD8"/>
    <w:rsid w:val="00D80C77"/>
    <w:rsid w:val="00D810F4"/>
    <w:rsid w:val="00D813AD"/>
    <w:rsid w:val="00D821DC"/>
    <w:rsid w:val="00D83428"/>
    <w:rsid w:val="00D83ABA"/>
    <w:rsid w:val="00D83CF6"/>
    <w:rsid w:val="00D83D11"/>
    <w:rsid w:val="00D83D8B"/>
    <w:rsid w:val="00D8436E"/>
    <w:rsid w:val="00D847CA"/>
    <w:rsid w:val="00D84E34"/>
    <w:rsid w:val="00D84FB2"/>
    <w:rsid w:val="00D853E5"/>
    <w:rsid w:val="00D857F4"/>
    <w:rsid w:val="00D861BE"/>
    <w:rsid w:val="00D867CF"/>
    <w:rsid w:val="00D867D5"/>
    <w:rsid w:val="00D878AC"/>
    <w:rsid w:val="00D87DEF"/>
    <w:rsid w:val="00D9011E"/>
    <w:rsid w:val="00D901CF"/>
    <w:rsid w:val="00D90C31"/>
    <w:rsid w:val="00D90F55"/>
    <w:rsid w:val="00D91050"/>
    <w:rsid w:val="00D91A96"/>
    <w:rsid w:val="00D91EBC"/>
    <w:rsid w:val="00D921AF"/>
    <w:rsid w:val="00D92331"/>
    <w:rsid w:val="00D923B3"/>
    <w:rsid w:val="00D923C2"/>
    <w:rsid w:val="00D92A27"/>
    <w:rsid w:val="00D92F22"/>
    <w:rsid w:val="00D93277"/>
    <w:rsid w:val="00D936E5"/>
    <w:rsid w:val="00D938F8"/>
    <w:rsid w:val="00D93D8B"/>
    <w:rsid w:val="00D93EC2"/>
    <w:rsid w:val="00D94107"/>
    <w:rsid w:val="00D9420C"/>
    <w:rsid w:val="00D94932"/>
    <w:rsid w:val="00D94A5B"/>
    <w:rsid w:val="00D958FD"/>
    <w:rsid w:val="00D95A38"/>
    <w:rsid w:val="00D96B79"/>
    <w:rsid w:val="00D9742F"/>
    <w:rsid w:val="00DA000A"/>
    <w:rsid w:val="00DA004A"/>
    <w:rsid w:val="00DA04AF"/>
    <w:rsid w:val="00DA06B0"/>
    <w:rsid w:val="00DA0EBA"/>
    <w:rsid w:val="00DA12DB"/>
    <w:rsid w:val="00DA1475"/>
    <w:rsid w:val="00DA15AE"/>
    <w:rsid w:val="00DA1779"/>
    <w:rsid w:val="00DA1A5E"/>
    <w:rsid w:val="00DA1DD9"/>
    <w:rsid w:val="00DA20BA"/>
    <w:rsid w:val="00DA235A"/>
    <w:rsid w:val="00DA23FC"/>
    <w:rsid w:val="00DA2423"/>
    <w:rsid w:val="00DA28AD"/>
    <w:rsid w:val="00DA343B"/>
    <w:rsid w:val="00DA3B3C"/>
    <w:rsid w:val="00DA42A0"/>
    <w:rsid w:val="00DA4BB1"/>
    <w:rsid w:val="00DA55D8"/>
    <w:rsid w:val="00DA5731"/>
    <w:rsid w:val="00DA5875"/>
    <w:rsid w:val="00DA5BAA"/>
    <w:rsid w:val="00DA5E66"/>
    <w:rsid w:val="00DA60CD"/>
    <w:rsid w:val="00DA6DAA"/>
    <w:rsid w:val="00DB0052"/>
    <w:rsid w:val="00DB0437"/>
    <w:rsid w:val="00DB0452"/>
    <w:rsid w:val="00DB09FA"/>
    <w:rsid w:val="00DB0FCF"/>
    <w:rsid w:val="00DB119D"/>
    <w:rsid w:val="00DB11C1"/>
    <w:rsid w:val="00DB1489"/>
    <w:rsid w:val="00DB17CD"/>
    <w:rsid w:val="00DB1858"/>
    <w:rsid w:val="00DB1BB7"/>
    <w:rsid w:val="00DB249B"/>
    <w:rsid w:val="00DB297A"/>
    <w:rsid w:val="00DB2CDB"/>
    <w:rsid w:val="00DB2E7A"/>
    <w:rsid w:val="00DB2F8C"/>
    <w:rsid w:val="00DB33F4"/>
    <w:rsid w:val="00DB3413"/>
    <w:rsid w:val="00DB3656"/>
    <w:rsid w:val="00DB3AB9"/>
    <w:rsid w:val="00DB3DC7"/>
    <w:rsid w:val="00DB3E45"/>
    <w:rsid w:val="00DB43B0"/>
    <w:rsid w:val="00DB5416"/>
    <w:rsid w:val="00DB596B"/>
    <w:rsid w:val="00DB5A58"/>
    <w:rsid w:val="00DB5DFD"/>
    <w:rsid w:val="00DB6005"/>
    <w:rsid w:val="00DB6125"/>
    <w:rsid w:val="00DB623A"/>
    <w:rsid w:val="00DB68E9"/>
    <w:rsid w:val="00DB6CA9"/>
    <w:rsid w:val="00DB6EE6"/>
    <w:rsid w:val="00DB6F99"/>
    <w:rsid w:val="00DB7230"/>
    <w:rsid w:val="00DB746A"/>
    <w:rsid w:val="00DB75D5"/>
    <w:rsid w:val="00DB761D"/>
    <w:rsid w:val="00DB7D6B"/>
    <w:rsid w:val="00DC00E1"/>
    <w:rsid w:val="00DC070B"/>
    <w:rsid w:val="00DC08BB"/>
    <w:rsid w:val="00DC0CFC"/>
    <w:rsid w:val="00DC16A0"/>
    <w:rsid w:val="00DC1DC6"/>
    <w:rsid w:val="00DC24B3"/>
    <w:rsid w:val="00DC25CD"/>
    <w:rsid w:val="00DC2E09"/>
    <w:rsid w:val="00DC3016"/>
    <w:rsid w:val="00DC3601"/>
    <w:rsid w:val="00DC3E9F"/>
    <w:rsid w:val="00DC406C"/>
    <w:rsid w:val="00DC4112"/>
    <w:rsid w:val="00DC4A3A"/>
    <w:rsid w:val="00DC4FD6"/>
    <w:rsid w:val="00DC565A"/>
    <w:rsid w:val="00DC6233"/>
    <w:rsid w:val="00DC66A9"/>
    <w:rsid w:val="00DC6955"/>
    <w:rsid w:val="00DC7138"/>
    <w:rsid w:val="00DC73D4"/>
    <w:rsid w:val="00DC77C6"/>
    <w:rsid w:val="00DD03F2"/>
    <w:rsid w:val="00DD0874"/>
    <w:rsid w:val="00DD0C95"/>
    <w:rsid w:val="00DD129A"/>
    <w:rsid w:val="00DD167D"/>
    <w:rsid w:val="00DD216B"/>
    <w:rsid w:val="00DD22C5"/>
    <w:rsid w:val="00DD2357"/>
    <w:rsid w:val="00DD241E"/>
    <w:rsid w:val="00DD26D8"/>
    <w:rsid w:val="00DD2B2E"/>
    <w:rsid w:val="00DD2D9F"/>
    <w:rsid w:val="00DD356E"/>
    <w:rsid w:val="00DD378C"/>
    <w:rsid w:val="00DD4006"/>
    <w:rsid w:val="00DD53E7"/>
    <w:rsid w:val="00DD5570"/>
    <w:rsid w:val="00DD573D"/>
    <w:rsid w:val="00DD59B1"/>
    <w:rsid w:val="00DD70B3"/>
    <w:rsid w:val="00DD7E0C"/>
    <w:rsid w:val="00DD7E31"/>
    <w:rsid w:val="00DE0175"/>
    <w:rsid w:val="00DE0313"/>
    <w:rsid w:val="00DE07EC"/>
    <w:rsid w:val="00DE0B18"/>
    <w:rsid w:val="00DE161E"/>
    <w:rsid w:val="00DE1B2A"/>
    <w:rsid w:val="00DE1F59"/>
    <w:rsid w:val="00DE1F97"/>
    <w:rsid w:val="00DE24DF"/>
    <w:rsid w:val="00DE24E5"/>
    <w:rsid w:val="00DE26DC"/>
    <w:rsid w:val="00DE2B78"/>
    <w:rsid w:val="00DE2DAF"/>
    <w:rsid w:val="00DE32DE"/>
    <w:rsid w:val="00DE40E6"/>
    <w:rsid w:val="00DE41FA"/>
    <w:rsid w:val="00DE427B"/>
    <w:rsid w:val="00DE4E4C"/>
    <w:rsid w:val="00DE515B"/>
    <w:rsid w:val="00DE5D20"/>
    <w:rsid w:val="00DE5D43"/>
    <w:rsid w:val="00DE6050"/>
    <w:rsid w:val="00DE611F"/>
    <w:rsid w:val="00DE625A"/>
    <w:rsid w:val="00DE6726"/>
    <w:rsid w:val="00DE7A1A"/>
    <w:rsid w:val="00DE7A9D"/>
    <w:rsid w:val="00DF0211"/>
    <w:rsid w:val="00DF0808"/>
    <w:rsid w:val="00DF0A8B"/>
    <w:rsid w:val="00DF0AAC"/>
    <w:rsid w:val="00DF0D76"/>
    <w:rsid w:val="00DF109C"/>
    <w:rsid w:val="00DF114F"/>
    <w:rsid w:val="00DF14E8"/>
    <w:rsid w:val="00DF1678"/>
    <w:rsid w:val="00DF1800"/>
    <w:rsid w:val="00DF1DD4"/>
    <w:rsid w:val="00DF2196"/>
    <w:rsid w:val="00DF296E"/>
    <w:rsid w:val="00DF29BF"/>
    <w:rsid w:val="00DF2C46"/>
    <w:rsid w:val="00DF3B06"/>
    <w:rsid w:val="00DF4557"/>
    <w:rsid w:val="00DF4830"/>
    <w:rsid w:val="00DF4E21"/>
    <w:rsid w:val="00DF54E1"/>
    <w:rsid w:val="00DF6437"/>
    <w:rsid w:val="00DF648F"/>
    <w:rsid w:val="00DF6838"/>
    <w:rsid w:val="00DF695D"/>
    <w:rsid w:val="00DF6C49"/>
    <w:rsid w:val="00DF6EB0"/>
    <w:rsid w:val="00DF6F3D"/>
    <w:rsid w:val="00DF73D7"/>
    <w:rsid w:val="00DF755D"/>
    <w:rsid w:val="00DF7A25"/>
    <w:rsid w:val="00DF7C11"/>
    <w:rsid w:val="00DF7C33"/>
    <w:rsid w:val="00DF7E18"/>
    <w:rsid w:val="00E0056D"/>
    <w:rsid w:val="00E00D80"/>
    <w:rsid w:val="00E00E2C"/>
    <w:rsid w:val="00E0193F"/>
    <w:rsid w:val="00E01987"/>
    <w:rsid w:val="00E01ACF"/>
    <w:rsid w:val="00E01C45"/>
    <w:rsid w:val="00E01D46"/>
    <w:rsid w:val="00E02411"/>
    <w:rsid w:val="00E027FE"/>
    <w:rsid w:val="00E028D3"/>
    <w:rsid w:val="00E02E6D"/>
    <w:rsid w:val="00E03374"/>
    <w:rsid w:val="00E038FD"/>
    <w:rsid w:val="00E03F24"/>
    <w:rsid w:val="00E03FED"/>
    <w:rsid w:val="00E0439E"/>
    <w:rsid w:val="00E04469"/>
    <w:rsid w:val="00E04577"/>
    <w:rsid w:val="00E04C35"/>
    <w:rsid w:val="00E055AE"/>
    <w:rsid w:val="00E055BA"/>
    <w:rsid w:val="00E056FA"/>
    <w:rsid w:val="00E05BC2"/>
    <w:rsid w:val="00E05C1B"/>
    <w:rsid w:val="00E0620D"/>
    <w:rsid w:val="00E064D5"/>
    <w:rsid w:val="00E06A54"/>
    <w:rsid w:val="00E06A8E"/>
    <w:rsid w:val="00E06B9A"/>
    <w:rsid w:val="00E06D96"/>
    <w:rsid w:val="00E078AD"/>
    <w:rsid w:val="00E07BED"/>
    <w:rsid w:val="00E07E5F"/>
    <w:rsid w:val="00E07FEC"/>
    <w:rsid w:val="00E11913"/>
    <w:rsid w:val="00E11986"/>
    <w:rsid w:val="00E123A5"/>
    <w:rsid w:val="00E126D4"/>
    <w:rsid w:val="00E12A56"/>
    <w:rsid w:val="00E12D2E"/>
    <w:rsid w:val="00E12DC1"/>
    <w:rsid w:val="00E12ECF"/>
    <w:rsid w:val="00E1323E"/>
    <w:rsid w:val="00E13466"/>
    <w:rsid w:val="00E13960"/>
    <w:rsid w:val="00E13E36"/>
    <w:rsid w:val="00E14BFB"/>
    <w:rsid w:val="00E14DFD"/>
    <w:rsid w:val="00E151C8"/>
    <w:rsid w:val="00E152EB"/>
    <w:rsid w:val="00E1541E"/>
    <w:rsid w:val="00E1576B"/>
    <w:rsid w:val="00E15809"/>
    <w:rsid w:val="00E15C24"/>
    <w:rsid w:val="00E15D14"/>
    <w:rsid w:val="00E162B3"/>
    <w:rsid w:val="00E16437"/>
    <w:rsid w:val="00E16B8D"/>
    <w:rsid w:val="00E17255"/>
    <w:rsid w:val="00E17539"/>
    <w:rsid w:val="00E1754E"/>
    <w:rsid w:val="00E17861"/>
    <w:rsid w:val="00E17C22"/>
    <w:rsid w:val="00E20153"/>
    <w:rsid w:val="00E202F2"/>
    <w:rsid w:val="00E20581"/>
    <w:rsid w:val="00E20BE5"/>
    <w:rsid w:val="00E21AA7"/>
    <w:rsid w:val="00E21E78"/>
    <w:rsid w:val="00E22F30"/>
    <w:rsid w:val="00E23631"/>
    <w:rsid w:val="00E23AAC"/>
    <w:rsid w:val="00E23C16"/>
    <w:rsid w:val="00E24CB1"/>
    <w:rsid w:val="00E25948"/>
    <w:rsid w:val="00E25A4A"/>
    <w:rsid w:val="00E25B2B"/>
    <w:rsid w:val="00E25B95"/>
    <w:rsid w:val="00E25C30"/>
    <w:rsid w:val="00E25FEA"/>
    <w:rsid w:val="00E260F5"/>
    <w:rsid w:val="00E26138"/>
    <w:rsid w:val="00E2660F"/>
    <w:rsid w:val="00E26CA9"/>
    <w:rsid w:val="00E271A1"/>
    <w:rsid w:val="00E2763E"/>
    <w:rsid w:val="00E27956"/>
    <w:rsid w:val="00E279A9"/>
    <w:rsid w:val="00E27D76"/>
    <w:rsid w:val="00E302A0"/>
    <w:rsid w:val="00E30586"/>
    <w:rsid w:val="00E30DB7"/>
    <w:rsid w:val="00E30FC0"/>
    <w:rsid w:val="00E319C0"/>
    <w:rsid w:val="00E31B37"/>
    <w:rsid w:val="00E324C7"/>
    <w:rsid w:val="00E325EF"/>
    <w:rsid w:val="00E334F1"/>
    <w:rsid w:val="00E336F1"/>
    <w:rsid w:val="00E3394F"/>
    <w:rsid w:val="00E339F1"/>
    <w:rsid w:val="00E33B0E"/>
    <w:rsid w:val="00E340A0"/>
    <w:rsid w:val="00E34205"/>
    <w:rsid w:val="00E34241"/>
    <w:rsid w:val="00E34936"/>
    <w:rsid w:val="00E35DA1"/>
    <w:rsid w:val="00E364A9"/>
    <w:rsid w:val="00E36F9A"/>
    <w:rsid w:val="00E37427"/>
    <w:rsid w:val="00E375C5"/>
    <w:rsid w:val="00E37F49"/>
    <w:rsid w:val="00E40110"/>
    <w:rsid w:val="00E40192"/>
    <w:rsid w:val="00E40229"/>
    <w:rsid w:val="00E4056A"/>
    <w:rsid w:val="00E406B6"/>
    <w:rsid w:val="00E408B1"/>
    <w:rsid w:val="00E40CD0"/>
    <w:rsid w:val="00E41681"/>
    <w:rsid w:val="00E4181C"/>
    <w:rsid w:val="00E42115"/>
    <w:rsid w:val="00E423D4"/>
    <w:rsid w:val="00E425F7"/>
    <w:rsid w:val="00E42E5C"/>
    <w:rsid w:val="00E42EE0"/>
    <w:rsid w:val="00E4302F"/>
    <w:rsid w:val="00E434A7"/>
    <w:rsid w:val="00E43742"/>
    <w:rsid w:val="00E43FF5"/>
    <w:rsid w:val="00E44785"/>
    <w:rsid w:val="00E44CC4"/>
    <w:rsid w:val="00E451A6"/>
    <w:rsid w:val="00E451E5"/>
    <w:rsid w:val="00E45371"/>
    <w:rsid w:val="00E45482"/>
    <w:rsid w:val="00E4550C"/>
    <w:rsid w:val="00E4568A"/>
    <w:rsid w:val="00E4578A"/>
    <w:rsid w:val="00E45AF5"/>
    <w:rsid w:val="00E466CF"/>
    <w:rsid w:val="00E469E9"/>
    <w:rsid w:val="00E4743F"/>
    <w:rsid w:val="00E479A9"/>
    <w:rsid w:val="00E47AD1"/>
    <w:rsid w:val="00E47DA1"/>
    <w:rsid w:val="00E50340"/>
    <w:rsid w:val="00E50E49"/>
    <w:rsid w:val="00E51005"/>
    <w:rsid w:val="00E51095"/>
    <w:rsid w:val="00E51857"/>
    <w:rsid w:val="00E518E9"/>
    <w:rsid w:val="00E519F5"/>
    <w:rsid w:val="00E51BEB"/>
    <w:rsid w:val="00E52424"/>
    <w:rsid w:val="00E525C0"/>
    <w:rsid w:val="00E5263A"/>
    <w:rsid w:val="00E533A7"/>
    <w:rsid w:val="00E53C99"/>
    <w:rsid w:val="00E5414F"/>
    <w:rsid w:val="00E54353"/>
    <w:rsid w:val="00E547DE"/>
    <w:rsid w:val="00E54967"/>
    <w:rsid w:val="00E54D59"/>
    <w:rsid w:val="00E55483"/>
    <w:rsid w:val="00E5557B"/>
    <w:rsid w:val="00E55890"/>
    <w:rsid w:val="00E55DAE"/>
    <w:rsid w:val="00E56071"/>
    <w:rsid w:val="00E560DB"/>
    <w:rsid w:val="00E56464"/>
    <w:rsid w:val="00E5663C"/>
    <w:rsid w:val="00E566F2"/>
    <w:rsid w:val="00E56DB8"/>
    <w:rsid w:val="00E57BB3"/>
    <w:rsid w:val="00E60990"/>
    <w:rsid w:val="00E60A3C"/>
    <w:rsid w:val="00E60DEC"/>
    <w:rsid w:val="00E6132B"/>
    <w:rsid w:val="00E614BC"/>
    <w:rsid w:val="00E61DCA"/>
    <w:rsid w:val="00E63081"/>
    <w:rsid w:val="00E6315D"/>
    <w:rsid w:val="00E63995"/>
    <w:rsid w:val="00E63A44"/>
    <w:rsid w:val="00E63BD5"/>
    <w:rsid w:val="00E63CD4"/>
    <w:rsid w:val="00E63F62"/>
    <w:rsid w:val="00E645B2"/>
    <w:rsid w:val="00E645BB"/>
    <w:rsid w:val="00E64B53"/>
    <w:rsid w:val="00E64E1B"/>
    <w:rsid w:val="00E64F4C"/>
    <w:rsid w:val="00E65897"/>
    <w:rsid w:val="00E65FD5"/>
    <w:rsid w:val="00E66044"/>
    <w:rsid w:val="00E66208"/>
    <w:rsid w:val="00E664EF"/>
    <w:rsid w:val="00E667F8"/>
    <w:rsid w:val="00E66BC6"/>
    <w:rsid w:val="00E66C94"/>
    <w:rsid w:val="00E6710B"/>
    <w:rsid w:val="00E67320"/>
    <w:rsid w:val="00E6750E"/>
    <w:rsid w:val="00E67C97"/>
    <w:rsid w:val="00E70688"/>
    <w:rsid w:val="00E70B0B"/>
    <w:rsid w:val="00E70C7A"/>
    <w:rsid w:val="00E713D9"/>
    <w:rsid w:val="00E71700"/>
    <w:rsid w:val="00E71708"/>
    <w:rsid w:val="00E71844"/>
    <w:rsid w:val="00E71C20"/>
    <w:rsid w:val="00E72841"/>
    <w:rsid w:val="00E728AE"/>
    <w:rsid w:val="00E72919"/>
    <w:rsid w:val="00E72C46"/>
    <w:rsid w:val="00E73078"/>
    <w:rsid w:val="00E731FB"/>
    <w:rsid w:val="00E7361E"/>
    <w:rsid w:val="00E73761"/>
    <w:rsid w:val="00E73780"/>
    <w:rsid w:val="00E7398F"/>
    <w:rsid w:val="00E73B2F"/>
    <w:rsid w:val="00E73C58"/>
    <w:rsid w:val="00E73CA5"/>
    <w:rsid w:val="00E73F7D"/>
    <w:rsid w:val="00E743B9"/>
    <w:rsid w:val="00E74611"/>
    <w:rsid w:val="00E7475A"/>
    <w:rsid w:val="00E74882"/>
    <w:rsid w:val="00E749D8"/>
    <w:rsid w:val="00E7564A"/>
    <w:rsid w:val="00E75D93"/>
    <w:rsid w:val="00E765F9"/>
    <w:rsid w:val="00E77016"/>
    <w:rsid w:val="00E77710"/>
    <w:rsid w:val="00E77914"/>
    <w:rsid w:val="00E779A9"/>
    <w:rsid w:val="00E77BD2"/>
    <w:rsid w:val="00E80276"/>
    <w:rsid w:val="00E8069C"/>
    <w:rsid w:val="00E81B8E"/>
    <w:rsid w:val="00E81DEB"/>
    <w:rsid w:val="00E81FB7"/>
    <w:rsid w:val="00E82022"/>
    <w:rsid w:val="00E82089"/>
    <w:rsid w:val="00E824C1"/>
    <w:rsid w:val="00E824D0"/>
    <w:rsid w:val="00E82709"/>
    <w:rsid w:val="00E82882"/>
    <w:rsid w:val="00E82B69"/>
    <w:rsid w:val="00E82DCC"/>
    <w:rsid w:val="00E8339B"/>
    <w:rsid w:val="00E834BE"/>
    <w:rsid w:val="00E83829"/>
    <w:rsid w:val="00E8394B"/>
    <w:rsid w:val="00E83D2C"/>
    <w:rsid w:val="00E848FA"/>
    <w:rsid w:val="00E84B41"/>
    <w:rsid w:val="00E84B4E"/>
    <w:rsid w:val="00E84C79"/>
    <w:rsid w:val="00E84EB8"/>
    <w:rsid w:val="00E85497"/>
    <w:rsid w:val="00E857D0"/>
    <w:rsid w:val="00E8598D"/>
    <w:rsid w:val="00E85AF9"/>
    <w:rsid w:val="00E85FFB"/>
    <w:rsid w:val="00E86AA5"/>
    <w:rsid w:val="00E86CDD"/>
    <w:rsid w:val="00E86E9E"/>
    <w:rsid w:val="00E878B9"/>
    <w:rsid w:val="00E87E8A"/>
    <w:rsid w:val="00E9086A"/>
    <w:rsid w:val="00E90898"/>
    <w:rsid w:val="00E90DD2"/>
    <w:rsid w:val="00E90E9D"/>
    <w:rsid w:val="00E90EDF"/>
    <w:rsid w:val="00E90F32"/>
    <w:rsid w:val="00E91764"/>
    <w:rsid w:val="00E91CD0"/>
    <w:rsid w:val="00E9202E"/>
    <w:rsid w:val="00E92925"/>
    <w:rsid w:val="00E92A32"/>
    <w:rsid w:val="00E92DBB"/>
    <w:rsid w:val="00E93343"/>
    <w:rsid w:val="00E93503"/>
    <w:rsid w:val="00E9369F"/>
    <w:rsid w:val="00E938D7"/>
    <w:rsid w:val="00E939E2"/>
    <w:rsid w:val="00E93C76"/>
    <w:rsid w:val="00E93F6F"/>
    <w:rsid w:val="00E94D08"/>
    <w:rsid w:val="00E9589B"/>
    <w:rsid w:val="00E959D5"/>
    <w:rsid w:val="00E962E6"/>
    <w:rsid w:val="00E962F7"/>
    <w:rsid w:val="00E96475"/>
    <w:rsid w:val="00E97081"/>
    <w:rsid w:val="00E97245"/>
    <w:rsid w:val="00E972D9"/>
    <w:rsid w:val="00E97FE7"/>
    <w:rsid w:val="00EA0078"/>
    <w:rsid w:val="00EA063E"/>
    <w:rsid w:val="00EA0781"/>
    <w:rsid w:val="00EA0917"/>
    <w:rsid w:val="00EA14D4"/>
    <w:rsid w:val="00EA14DE"/>
    <w:rsid w:val="00EA1BAC"/>
    <w:rsid w:val="00EA1C64"/>
    <w:rsid w:val="00EA1FC0"/>
    <w:rsid w:val="00EA2670"/>
    <w:rsid w:val="00EA2F17"/>
    <w:rsid w:val="00EA2FFB"/>
    <w:rsid w:val="00EA3165"/>
    <w:rsid w:val="00EA3369"/>
    <w:rsid w:val="00EA356D"/>
    <w:rsid w:val="00EA361E"/>
    <w:rsid w:val="00EA36E6"/>
    <w:rsid w:val="00EA38B6"/>
    <w:rsid w:val="00EA390E"/>
    <w:rsid w:val="00EA3D84"/>
    <w:rsid w:val="00EA46F1"/>
    <w:rsid w:val="00EA536B"/>
    <w:rsid w:val="00EA598A"/>
    <w:rsid w:val="00EA5DDC"/>
    <w:rsid w:val="00EA613C"/>
    <w:rsid w:val="00EA631E"/>
    <w:rsid w:val="00EA6E77"/>
    <w:rsid w:val="00EA70B7"/>
    <w:rsid w:val="00EA78DB"/>
    <w:rsid w:val="00EA7FE6"/>
    <w:rsid w:val="00EB011C"/>
    <w:rsid w:val="00EB056D"/>
    <w:rsid w:val="00EB08DF"/>
    <w:rsid w:val="00EB0A5F"/>
    <w:rsid w:val="00EB13BF"/>
    <w:rsid w:val="00EB1749"/>
    <w:rsid w:val="00EB1D63"/>
    <w:rsid w:val="00EB1E5A"/>
    <w:rsid w:val="00EB28C8"/>
    <w:rsid w:val="00EB2928"/>
    <w:rsid w:val="00EB292A"/>
    <w:rsid w:val="00EB2A09"/>
    <w:rsid w:val="00EB2F6C"/>
    <w:rsid w:val="00EB3BC7"/>
    <w:rsid w:val="00EB3DBC"/>
    <w:rsid w:val="00EB3E4D"/>
    <w:rsid w:val="00EB43A6"/>
    <w:rsid w:val="00EB44B5"/>
    <w:rsid w:val="00EB464F"/>
    <w:rsid w:val="00EB49BE"/>
    <w:rsid w:val="00EB49E2"/>
    <w:rsid w:val="00EB4B0F"/>
    <w:rsid w:val="00EB512A"/>
    <w:rsid w:val="00EB5BA4"/>
    <w:rsid w:val="00EB5CB9"/>
    <w:rsid w:val="00EB5FA7"/>
    <w:rsid w:val="00EB60CD"/>
    <w:rsid w:val="00EB672A"/>
    <w:rsid w:val="00EB67DC"/>
    <w:rsid w:val="00EB6F06"/>
    <w:rsid w:val="00EB7B83"/>
    <w:rsid w:val="00EB7EF8"/>
    <w:rsid w:val="00EC12BA"/>
    <w:rsid w:val="00EC1969"/>
    <w:rsid w:val="00EC1FB2"/>
    <w:rsid w:val="00EC20BC"/>
    <w:rsid w:val="00EC2546"/>
    <w:rsid w:val="00EC2664"/>
    <w:rsid w:val="00EC26A0"/>
    <w:rsid w:val="00EC2FE0"/>
    <w:rsid w:val="00EC333A"/>
    <w:rsid w:val="00EC365B"/>
    <w:rsid w:val="00EC39CB"/>
    <w:rsid w:val="00EC3CA6"/>
    <w:rsid w:val="00EC4229"/>
    <w:rsid w:val="00EC42FE"/>
    <w:rsid w:val="00EC447B"/>
    <w:rsid w:val="00EC486E"/>
    <w:rsid w:val="00EC4D0C"/>
    <w:rsid w:val="00EC548D"/>
    <w:rsid w:val="00EC58BC"/>
    <w:rsid w:val="00EC5919"/>
    <w:rsid w:val="00EC5EE6"/>
    <w:rsid w:val="00EC6017"/>
    <w:rsid w:val="00EC66CE"/>
    <w:rsid w:val="00EC6A47"/>
    <w:rsid w:val="00EC70CC"/>
    <w:rsid w:val="00EC728D"/>
    <w:rsid w:val="00EC740B"/>
    <w:rsid w:val="00EC755D"/>
    <w:rsid w:val="00EC75FC"/>
    <w:rsid w:val="00EC7AB5"/>
    <w:rsid w:val="00ED05FB"/>
    <w:rsid w:val="00ED16A1"/>
    <w:rsid w:val="00ED20E9"/>
    <w:rsid w:val="00ED24B8"/>
    <w:rsid w:val="00ED2A5C"/>
    <w:rsid w:val="00ED2CAA"/>
    <w:rsid w:val="00ED2DA2"/>
    <w:rsid w:val="00ED2E8C"/>
    <w:rsid w:val="00ED398A"/>
    <w:rsid w:val="00ED3EF4"/>
    <w:rsid w:val="00ED3EFD"/>
    <w:rsid w:val="00ED47AE"/>
    <w:rsid w:val="00ED4F1E"/>
    <w:rsid w:val="00ED52FB"/>
    <w:rsid w:val="00ED59EA"/>
    <w:rsid w:val="00ED5AA8"/>
    <w:rsid w:val="00ED5C6F"/>
    <w:rsid w:val="00ED5C79"/>
    <w:rsid w:val="00ED5E9E"/>
    <w:rsid w:val="00ED6CE0"/>
    <w:rsid w:val="00ED6CFA"/>
    <w:rsid w:val="00ED6F58"/>
    <w:rsid w:val="00ED7047"/>
    <w:rsid w:val="00ED709A"/>
    <w:rsid w:val="00ED7481"/>
    <w:rsid w:val="00ED7B9F"/>
    <w:rsid w:val="00ED7DA3"/>
    <w:rsid w:val="00ED7F33"/>
    <w:rsid w:val="00EE00B0"/>
    <w:rsid w:val="00EE0D09"/>
    <w:rsid w:val="00EE1BFA"/>
    <w:rsid w:val="00EE1F22"/>
    <w:rsid w:val="00EE2148"/>
    <w:rsid w:val="00EE2172"/>
    <w:rsid w:val="00EE21AD"/>
    <w:rsid w:val="00EE2E86"/>
    <w:rsid w:val="00EE313C"/>
    <w:rsid w:val="00EE33AF"/>
    <w:rsid w:val="00EE3AF2"/>
    <w:rsid w:val="00EE3CB2"/>
    <w:rsid w:val="00EE420C"/>
    <w:rsid w:val="00EE4964"/>
    <w:rsid w:val="00EE49DD"/>
    <w:rsid w:val="00EE4DDD"/>
    <w:rsid w:val="00EE5520"/>
    <w:rsid w:val="00EE574F"/>
    <w:rsid w:val="00EE5D0C"/>
    <w:rsid w:val="00EE5F5E"/>
    <w:rsid w:val="00EE701F"/>
    <w:rsid w:val="00EE77CA"/>
    <w:rsid w:val="00EE7966"/>
    <w:rsid w:val="00EE7BE7"/>
    <w:rsid w:val="00EE7CAE"/>
    <w:rsid w:val="00EE7D29"/>
    <w:rsid w:val="00EE7FE6"/>
    <w:rsid w:val="00EF033F"/>
    <w:rsid w:val="00EF0864"/>
    <w:rsid w:val="00EF0A53"/>
    <w:rsid w:val="00EF177D"/>
    <w:rsid w:val="00EF1998"/>
    <w:rsid w:val="00EF1B14"/>
    <w:rsid w:val="00EF1CCE"/>
    <w:rsid w:val="00EF27B1"/>
    <w:rsid w:val="00EF2DB3"/>
    <w:rsid w:val="00EF2DEE"/>
    <w:rsid w:val="00EF2FE0"/>
    <w:rsid w:val="00EF3CA6"/>
    <w:rsid w:val="00EF4B16"/>
    <w:rsid w:val="00EF519B"/>
    <w:rsid w:val="00EF5B6A"/>
    <w:rsid w:val="00EF5E29"/>
    <w:rsid w:val="00EF62A7"/>
    <w:rsid w:val="00EF638A"/>
    <w:rsid w:val="00EF653B"/>
    <w:rsid w:val="00EF656F"/>
    <w:rsid w:val="00EF6822"/>
    <w:rsid w:val="00EF696F"/>
    <w:rsid w:val="00EF6AC9"/>
    <w:rsid w:val="00EF6BDA"/>
    <w:rsid w:val="00EF6CD4"/>
    <w:rsid w:val="00EF6EB4"/>
    <w:rsid w:val="00EF7341"/>
    <w:rsid w:val="00EF7B0D"/>
    <w:rsid w:val="00EF7C1B"/>
    <w:rsid w:val="00EF7D7F"/>
    <w:rsid w:val="00F00019"/>
    <w:rsid w:val="00F0008C"/>
    <w:rsid w:val="00F00809"/>
    <w:rsid w:val="00F00D65"/>
    <w:rsid w:val="00F01393"/>
    <w:rsid w:val="00F01453"/>
    <w:rsid w:val="00F01476"/>
    <w:rsid w:val="00F01CD5"/>
    <w:rsid w:val="00F01D81"/>
    <w:rsid w:val="00F01D86"/>
    <w:rsid w:val="00F02069"/>
    <w:rsid w:val="00F02451"/>
    <w:rsid w:val="00F024B7"/>
    <w:rsid w:val="00F0255F"/>
    <w:rsid w:val="00F02B26"/>
    <w:rsid w:val="00F02F0D"/>
    <w:rsid w:val="00F0330A"/>
    <w:rsid w:val="00F0331E"/>
    <w:rsid w:val="00F04751"/>
    <w:rsid w:val="00F0510E"/>
    <w:rsid w:val="00F0584C"/>
    <w:rsid w:val="00F058A6"/>
    <w:rsid w:val="00F05939"/>
    <w:rsid w:val="00F05F89"/>
    <w:rsid w:val="00F06396"/>
    <w:rsid w:val="00F06A79"/>
    <w:rsid w:val="00F0713F"/>
    <w:rsid w:val="00F07825"/>
    <w:rsid w:val="00F07BE7"/>
    <w:rsid w:val="00F1010E"/>
    <w:rsid w:val="00F10F9C"/>
    <w:rsid w:val="00F10F9E"/>
    <w:rsid w:val="00F1165B"/>
    <w:rsid w:val="00F11955"/>
    <w:rsid w:val="00F1244C"/>
    <w:rsid w:val="00F12C4A"/>
    <w:rsid w:val="00F12D76"/>
    <w:rsid w:val="00F12FB1"/>
    <w:rsid w:val="00F13AFA"/>
    <w:rsid w:val="00F13C63"/>
    <w:rsid w:val="00F13E7D"/>
    <w:rsid w:val="00F1507F"/>
    <w:rsid w:val="00F153D2"/>
    <w:rsid w:val="00F153FF"/>
    <w:rsid w:val="00F16356"/>
    <w:rsid w:val="00F1638A"/>
    <w:rsid w:val="00F16733"/>
    <w:rsid w:val="00F168D6"/>
    <w:rsid w:val="00F16CB3"/>
    <w:rsid w:val="00F16EA5"/>
    <w:rsid w:val="00F171C0"/>
    <w:rsid w:val="00F1745A"/>
    <w:rsid w:val="00F174C6"/>
    <w:rsid w:val="00F17A40"/>
    <w:rsid w:val="00F17DBB"/>
    <w:rsid w:val="00F20719"/>
    <w:rsid w:val="00F20853"/>
    <w:rsid w:val="00F20CC4"/>
    <w:rsid w:val="00F20E46"/>
    <w:rsid w:val="00F20FAA"/>
    <w:rsid w:val="00F21365"/>
    <w:rsid w:val="00F21AE2"/>
    <w:rsid w:val="00F21EB6"/>
    <w:rsid w:val="00F21EE9"/>
    <w:rsid w:val="00F224BE"/>
    <w:rsid w:val="00F2266F"/>
    <w:rsid w:val="00F2326F"/>
    <w:rsid w:val="00F23938"/>
    <w:rsid w:val="00F23C9F"/>
    <w:rsid w:val="00F23DFC"/>
    <w:rsid w:val="00F2400A"/>
    <w:rsid w:val="00F2483A"/>
    <w:rsid w:val="00F24D1D"/>
    <w:rsid w:val="00F24EA1"/>
    <w:rsid w:val="00F252CD"/>
    <w:rsid w:val="00F25C35"/>
    <w:rsid w:val="00F25C80"/>
    <w:rsid w:val="00F25CA9"/>
    <w:rsid w:val="00F25D98"/>
    <w:rsid w:val="00F266A2"/>
    <w:rsid w:val="00F26729"/>
    <w:rsid w:val="00F26A1A"/>
    <w:rsid w:val="00F26D15"/>
    <w:rsid w:val="00F26EF7"/>
    <w:rsid w:val="00F270FC"/>
    <w:rsid w:val="00F27A9C"/>
    <w:rsid w:val="00F27E26"/>
    <w:rsid w:val="00F27FEB"/>
    <w:rsid w:val="00F30057"/>
    <w:rsid w:val="00F300FB"/>
    <w:rsid w:val="00F30A1C"/>
    <w:rsid w:val="00F30BE6"/>
    <w:rsid w:val="00F30DE9"/>
    <w:rsid w:val="00F313ED"/>
    <w:rsid w:val="00F314AB"/>
    <w:rsid w:val="00F314FF"/>
    <w:rsid w:val="00F31F87"/>
    <w:rsid w:val="00F32E4B"/>
    <w:rsid w:val="00F33355"/>
    <w:rsid w:val="00F33820"/>
    <w:rsid w:val="00F33A45"/>
    <w:rsid w:val="00F33CC3"/>
    <w:rsid w:val="00F341FF"/>
    <w:rsid w:val="00F343DD"/>
    <w:rsid w:val="00F343F6"/>
    <w:rsid w:val="00F34428"/>
    <w:rsid w:val="00F345B0"/>
    <w:rsid w:val="00F34677"/>
    <w:rsid w:val="00F3549F"/>
    <w:rsid w:val="00F35909"/>
    <w:rsid w:val="00F35ABA"/>
    <w:rsid w:val="00F35F98"/>
    <w:rsid w:val="00F36583"/>
    <w:rsid w:val="00F367AC"/>
    <w:rsid w:val="00F36809"/>
    <w:rsid w:val="00F36BE2"/>
    <w:rsid w:val="00F36C5D"/>
    <w:rsid w:val="00F36C8B"/>
    <w:rsid w:val="00F3737D"/>
    <w:rsid w:val="00F37414"/>
    <w:rsid w:val="00F37762"/>
    <w:rsid w:val="00F37780"/>
    <w:rsid w:val="00F37A5A"/>
    <w:rsid w:val="00F37D31"/>
    <w:rsid w:val="00F37E50"/>
    <w:rsid w:val="00F37FF3"/>
    <w:rsid w:val="00F40196"/>
    <w:rsid w:val="00F41B7C"/>
    <w:rsid w:val="00F41D1E"/>
    <w:rsid w:val="00F4225C"/>
    <w:rsid w:val="00F42263"/>
    <w:rsid w:val="00F42E0B"/>
    <w:rsid w:val="00F435D4"/>
    <w:rsid w:val="00F43804"/>
    <w:rsid w:val="00F43C72"/>
    <w:rsid w:val="00F44B0A"/>
    <w:rsid w:val="00F44CF0"/>
    <w:rsid w:val="00F44F52"/>
    <w:rsid w:val="00F45319"/>
    <w:rsid w:val="00F45882"/>
    <w:rsid w:val="00F45EBD"/>
    <w:rsid w:val="00F45FF2"/>
    <w:rsid w:val="00F461C6"/>
    <w:rsid w:val="00F464DC"/>
    <w:rsid w:val="00F46A5F"/>
    <w:rsid w:val="00F47003"/>
    <w:rsid w:val="00F470C5"/>
    <w:rsid w:val="00F475A2"/>
    <w:rsid w:val="00F475C3"/>
    <w:rsid w:val="00F479A5"/>
    <w:rsid w:val="00F47DA7"/>
    <w:rsid w:val="00F50117"/>
    <w:rsid w:val="00F5012F"/>
    <w:rsid w:val="00F504D0"/>
    <w:rsid w:val="00F50638"/>
    <w:rsid w:val="00F507B0"/>
    <w:rsid w:val="00F50A54"/>
    <w:rsid w:val="00F50CE4"/>
    <w:rsid w:val="00F50F02"/>
    <w:rsid w:val="00F5146A"/>
    <w:rsid w:val="00F515FC"/>
    <w:rsid w:val="00F51FE8"/>
    <w:rsid w:val="00F52874"/>
    <w:rsid w:val="00F52946"/>
    <w:rsid w:val="00F53184"/>
    <w:rsid w:val="00F532D9"/>
    <w:rsid w:val="00F537DD"/>
    <w:rsid w:val="00F538B8"/>
    <w:rsid w:val="00F53CEC"/>
    <w:rsid w:val="00F54118"/>
    <w:rsid w:val="00F54415"/>
    <w:rsid w:val="00F54747"/>
    <w:rsid w:val="00F550F0"/>
    <w:rsid w:val="00F551B7"/>
    <w:rsid w:val="00F55826"/>
    <w:rsid w:val="00F55C67"/>
    <w:rsid w:val="00F55DF8"/>
    <w:rsid w:val="00F56C19"/>
    <w:rsid w:val="00F56F20"/>
    <w:rsid w:val="00F57BD5"/>
    <w:rsid w:val="00F57CC4"/>
    <w:rsid w:val="00F600F5"/>
    <w:rsid w:val="00F60366"/>
    <w:rsid w:val="00F604A4"/>
    <w:rsid w:val="00F61F7A"/>
    <w:rsid w:val="00F625BA"/>
    <w:rsid w:val="00F62A3B"/>
    <w:rsid w:val="00F62CA1"/>
    <w:rsid w:val="00F6323A"/>
    <w:rsid w:val="00F63426"/>
    <w:rsid w:val="00F63889"/>
    <w:rsid w:val="00F63AD4"/>
    <w:rsid w:val="00F63D3B"/>
    <w:rsid w:val="00F64223"/>
    <w:rsid w:val="00F64389"/>
    <w:rsid w:val="00F64862"/>
    <w:rsid w:val="00F648EC"/>
    <w:rsid w:val="00F648F3"/>
    <w:rsid w:val="00F64ADA"/>
    <w:rsid w:val="00F65036"/>
    <w:rsid w:val="00F653D9"/>
    <w:rsid w:val="00F6544E"/>
    <w:rsid w:val="00F657FE"/>
    <w:rsid w:val="00F65C97"/>
    <w:rsid w:val="00F6670D"/>
    <w:rsid w:val="00F6688C"/>
    <w:rsid w:val="00F66D81"/>
    <w:rsid w:val="00F66DF2"/>
    <w:rsid w:val="00F6721C"/>
    <w:rsid w:val="00F679E6"/>
    <w:rsid w:val="00F67B5F"/>
    <w:rsid w:val="00F67BE2"/>
    <w:rsid w:val="00F67DDA"/>
    <w:rsid w:val="00F70147"/>
    <w:rsid w:val="00F70399"/>
    <w:rsid w:val="00F703B5"/>
    <w:rsid w:val="00F708AF"/>
    <w:rsid w:val="00F70A4D"/>
    <w:rsid w:val="00F70D1B"/>
    <w:rsid w:val="00F71070"/>
    <w:rsid w:val="00F71118"/>
    <w:rsid w:val="00F71DE9"/>
    <w:rsid w:val="00F72161"/>
    <w:rsid w:val="00F72223"/>
    <w:rsid w:val="00F72BA4"/>
    <w:rsid w:val="00F72E30"/>
    <w:rsid w:val="00F730EB"/>
    <w:rsid w:val="00F7399C"/>
    <w:rsid w:val="00F74A15"/>
    <w:rsid w:val="00F74CD0"/>
    <w:rsid w:val="00F74FC9"/>
    <w:rsid w:val="00F75091"/>
    <w:rsid w:val="00F753A5"/>
    <w:rsid w:val="00F75B38"/>
    <w:rsid w:val="00F75BE7"/>
    <w:rsid w:val="00F76008"/>
    <w:rsid w:val="00F763FE"/>
    <w:rsid w:val="00F76A4F"/>
    <w:rsid w:val="00F76C44"/>
    <w:rsid w:val="00F76D0F"/>
    <w:rsid w:val="00F76E81"/>
    <w:rsid w:val="00F77711"/>
    <w:rsid w:val="00F77F23"/>
    <w:rsid w:val="00F77F85"/>
    <w:rsid w:val="00F80558"/>
    <w:rsid w:val="00F8080A"/>
    <w:rsid w:val="00F808B5"/>
    <w:rsid w:val="00F81047"/>
    <w:rsid w:val="00F81305"/>
    <w:rsid w:val="00F81CE9"/>
    <w:rsid w:val="00F825CC"/>
    <w:rsid w:val="00F82694"/>
    <w:rsid w:val="00F826ED"/>
    <w:rsid w:val="00F82D5B"/>
    <w:rsid w:val="00F82F9E"/>
    <w:rsid w:val="00F832E5"/>
    <w:rsid w:val="00F83A90"/>
    <w:rsid w:val="00F84046"/>
    <w:rsid w:val="00F84438"/>
    <w:rsid w:val="00F8459E"/>
    <w:rsid w:val="00F84699"/>
    <w:rsid w:val="00F84C1C"/>
    <w:rsid w:val="00F84E7E"/>
    <w:rsid w:val="00F8527D"/>
    <w:rsid w:val="00F854F0"/>
    <w:rsid w:val="00F858A4"/>
    <w:rsid w:val="00F859C2"/>
    <w:rsid w:val="00F86257"/>
    <w:rsid w:val="00F865E8"/>
    <w:rsid w:val="00F86FBF"/>
    <w:rsid w:val="00F877C8"/>
    <w:rsid w:val="00F90F0E"/>
    <w:rsid w:val="00F910D9"/>
    <w:rsid w:val="00F91540"/>
    <w:rsid w:val="00F91766"/>
    <w:rsid w:val="00F9187C"/>
    <w:rsid w:val="00F9188D"/>
    <w:rsid w:val="00F91F21"/>
    <w:rsid w:val="00F922E7"/>
    <w:rsid w:val="00F92935"/>
    <w:rsid w:val="00F929C1"/>
    <w:rsid w:val="00F92C21"/>
    <w:rsid w:val="00F92D75"/>
    <w:rsid w:val="00F93444"/>
    <w:rsid w:val="00F93A46"/>
    <w:rsid w:val="00F93ABB"/>
    <w:rsid w:val="00F93E09"/>
    <w:rsid w:val="00F93FB9"/>
    <w:rsid w:val="00F949A9"/>
    <w:rsid w:val="00F94CFE"/>
    <w:rsid w:val="00F94D6F"/>
    <w:rsid w:val="00F950F7"/>
    <w:rsid w:val="00F955FF"/>
    <w:rsid w:val="00F9598D"/>
    <w:rsid w:val="00F95DF7"/>
    <w:rsid w:val="00F967D0"/>
    <w:rsid w:val="00F96BB9"/>
    <w:rsid w:val="00F96ED7"/>
    <w:rsid w:val="00F972AA"/>
    <w:rsid w:val="00F974FB"/>
    <w:rsid w:val="00FA0599"/>
    <w:rsid w:val="00FA098A"/>
    <w:rsid w:val="00FA0BA9"/>
    <w:rsid w:val="00FA0CCC"/>
    <w:rsid w:val="00FA1079"/>
    <w:rsid w:val="00FA11C4"/>
    <w:rsid w:val="00FA1695"/>
    <w:rsid w:val="00FA1B5D"/>
    <w:rsid w:val="00FA2294"/>
    <w:rsid w:val="00FA2496"/>
    <w:rsid w:val="00FA2963"/>
    <w:rsid w:val="00FA2CD1"/>
    <w:rsid w:val="00FA3312"/>
    <w:rsid w:val="00FA43B3"/>
    <w:rsid w:val="00FA45D8"/>
    <w:rsid w:val="00FA47A1"/>
    <w:rsid w:val="00FA4892"/>
    <w:rsid w:val="00FA5302"/>
    <w:rsid w:val="00FA5EE0"/>
    <w:rsid w:val="00FA6661"/>
    <w:rsid w:val="00FA70D5"/>
    <w:rsid w:val="00FA739E"/>
    <w:rsid w:val="00FA76F4"/>
    <w:rsid w:val="00FA77BB"/>
    <w:rsid w:val="00FA7822"/>
    <w:rsid w:val="00FA7DCE"/>
    <w:rsid w:val="00FB00CD"/>
    <w:rsid w:val="00FB04D9"/>
    <w:rsid w:val="00FB07B0"/>
    <w:rsid w:val="00FB0801"/>
    <w:rsid w:val="00FB0C44"/>
    <w:rsid w:val="00FB13B8"/>
    <w:rsid w:val="00FB148A"/>
    <w:rsid w:val="00FB14C6"/>
    <w:rsid w:val="00FB15EC"/>
    <w:rsid w:val="00FB1EE9"/>
    <w:rsid w:val="00FB1FB2"/>
    <w:rsid w:val="00FB26A6"/>
    <w:rsid w:val="00FB28D6"/>
    <w:rsid w:val="00FB2928"/>
    <w:rsid w:val="00FB2932"/>
    <w:rsid w:val="00FB2979"/>
    <w:rsid w:val="00FB38A9"/>
    <w:rsid w:val="00FB463B"/>
    <w:rsid w:val="00FB4896"/>
    <w:rsid w:val="00FB490A"/>
    <w:rsid w:val="00FB494E"/>
    <w:rsid w:val="00FB4DAF"/>
    <w:rsid w:val="00FB4F04"/>
    <w:rsid w:val="00FB54F6"/>
    <w:rsid w:val="00FB582F"/>
    <w:rsid w:val="00FB5A05"/>
    <w:rsid w:val="00FB6331"/>
    <w:rsid w:val="00FB6386"/>
    <w:rsid w:val="00FB6E25"/>
    <w:rsid w:val="00FB728C"/>
    <w:rsid w:val="00FB7791"/>
    <w:rsid w:val="00FB7A26"/>
    <w:rsid w:val="00FB7A76"/>
    <w:rsid w:val="00FB7FF7"/>
    <w:rsid w:val="00FC0038"/>
    <w:rsid w:val="00FC0404"/>
    <w:rsid w:val="00FC0C0B"/>
    <w:rsid w:val="00FC10B6"/>
    <w:rsid w:val="00FC13C4"/>
    <w:rsid w:val="00FC1733"/>
    <w:rsid w:val="00FC19BA"/>
    <w:rsid w:val="00FC1CAD"/>
    <w:rsid w:val="00FC20F9"/>
    <w:rsid w:val="00FC245D"/>
    <w:rsid w:val="00FC2996"/>
    <w:rsid w:val="00FC2C1A"/>
    <w:rsid w:val="00FC2DB4"/>
    <w:rsid w:val="00FC3C1C"/>
    <w:rsid w:val="00FC3D31"/>
    <w:rsid w:val="00FC3FCD"/>
    <w:rsid w:val="00FC4056"/>
    <w:rsid w:val="00FC4584"/>
    <w:rsid w:val="00FC4F47"/>
    <w:rsid w:val="00FC4F4B"/>
    <w:rsid w:val="00FC55E2"/>
    <w:rsid w:val="00FC5A97"/>
    <w:rsid w:val="00FC5EE0"/>
    <w:rsid w:val="00FC5F9E"/>
    <w:rsid w:val="00FC6878"/>
    <w:rsid w:val="00FC6CC1"/>
    <w:rsid w:val="00FC6D12"/>
    <w:rsid w:val="00FC700B"/>
    <w:rsid w:val="00FD0232"/>
    <w:rsid w:val="00FD072E"/>
    <w:rsid w:val="00FD0886"/>
    <w:rsid w:val="00FD08B3"/>
    <w:rsid w:val="00FD0BF6"/>
    <w:rsid w:val="00FD0D1D"/>
    <w:rsid w:val="00FD1136"/>
    <w:rsid w:val="00FD1561"/>
    <w:rsid w:val="00FD22CF"/>
    <w:rsid w:val="00FD2AFD"/>
    <w:rsid w:val="00FD2CE7"/>
    <w:rsid w:val="00FD32A7"/>
    <w:rsid w:val="00FD34FC"/>
    <w:rsid w:val="00FD3562"/>
    <w:rsid w:val="00FD3A2B"/>
    <w:rsid w:val="00FD3B14"/>
    <w:rsid w:val="00FD3B3A"/>
    <w:rsid w:val="00FD42D2"/>
    <w:rsid w:val="00FD49D0"/>
    <w:rsid w:val="00FD4ABB"/>
    <w:rsid w:val="00FD4D0F"/>
    <w:rsid w:val="00FD52DD"/>
    <w:rsid w:val="00FD560C"/>
    <w:rsid w:val="00FD564F"/>
    <w:rsid w:val="00FD56A0"/>
    <w:rsid w:val="00FD56F7"/>
    <w:rsid w:val="00FD5793"/>
    <w:rsid w:val="00FD57EA"/>
    <w:rsid w:val="00FD5B19"/>
    <w:rsid w:val="00FD6544"/>
    <w:rsid w:val="00FD680A"/>
    <w:rsid w:val="00FD6BA0"/>
    <w:rsid w:val="00FD6E85"/>
    <w:rsid w:val="00FD7289"/>
    <w:rsid w:val="00FD73FB"/>
    <w:rsid w:val="00FD7BD5"/>
    <w:rsid w:val="00FD7C35"/>
    <w:rsid w:val="00FD7CE9"/>
    <w:rsid w:val="00FE0373"/>
    <w:rsid w:val="00FE09BD"/>
    <w:rsid w:val="00FE0B61"/>
    <w:rsid w:val="00FE0E62"/>
    <w:rsid w:val="00FE16C9"/>
    <w:rsid w:val="00FE16FF"/>
    <w:rsid w:val="00FE1866"/>
    <w:rsid w:val="00FE1F76"/>
    <w:rsid w:val="00FE2260"/>
    <w:rsid w:val="00FE29BF"/>
    <w:rsid w:val="00FE3AE6"/>
    <w:rsid w:val="00FE3DE8"/>
    <w:rsid w:val="00FE3E8D"/>
    <w:rsid w:val="00FE43E8"/>
    <w:rsid w:val="00FE47FF"/>
    <w:rsid w:val="00FE49F2"/>
    <w:rsid w:val="00FE4F8C"/>
    <w:rsid w:val="00FE54F8"/>
    <w:rsid w:val="00FE565E"/>
    <w:rsid w:val="00FE578A"/>
    <w:rsid w:val="00FE599F"/>
    <w:rsid w:val="00FE61D2"/>
    <w:rsid w:val="00FE6265"/>
    <w:rsid w:val="00FE6368"/>
    <w:rsid w:val="00FE6D69"/>
    <w:rsid w:val="00FE7030"/>
    <w:rsid w:val="00FE7432"/>
    <w:rsid w:val="00FE7577"/>
    <w:rsid w:val="00FE76A0"/>
    <w:rsid w:val="00FE7A73"/>
    <w:rsid w:val="00FE7ED4"/>
    <w:rsid w:val="00FF012B"/>
    <w:rsid w:val="00FF0190"/>
    <w:rsid w:val="00FF077A"/>
    <w:rsid w:val="00FF07A0"/>
    <w:rsid w:val="00FF0AE2"/>
    <w:rsid w:val="00FF14E2"/>
    <w:rsid w:val="00FF1639"/>
    <w:rsid w:val="00FF1996"/>
    <w:rsid w:val="00FF1B7D"/>
    <w:rsid w:val="00FF1CD5"/>
    <w:rsid w:val="00FF23FD"/>
    <w:rsid w:val="00FF25E5"/>
    <w:rsid w:val="00FF283B"/>
    <w:rsid w:val="00FF297B"/>
    <w:rsid w:val="00FF2AC1"/>
    <w:rsid w:val="00FF2C8F"/>
    <w:rsid w:val="00FF32D8"/>
    <w:rsid w:val="00FF375D"/>
    <w:rsid w:val="00FF3762"/>
    <w:rsid w:val="00FF3FF0"/>
    <w:rsid w:val="00FF406C"/>
    <w:rsid w:val="00FF46DC"/>
    <w:rsid w:val="00FF4A71"/>
    <w:rsid w:val="00FF4B14"/>
    <w:rsid w:val="00FF4B9D"/>
    <w:rsid w:val="00FF4EF6"/>
    <w:rsid w:val="00FF50FF"/>
    <w:rsid w:val="00FF5192"/>
    <w:rsid w:val="00FF559E"/>
    <w:rsid w:val="00FF5742"/>
    <w:rsid w:val="00FF5AB1"/>
    <w:rsid w:val="00FF6015"/>
    <w:rsid w:val="00FF6482"/>
    <w:rsid w:val="00FF68CF"/>
    <w:rsid w:val="00FF6A43"/>
    <w:rsid w:val="00FF6D1D"/>
    <w:rsid w:val="00FF7186"/>
    <w:rsid w:val="00FF73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4f81bd" stroke="f">
      <v:fill color="#4f81bd" on="f"/>
      <v:stroke on="f"/>
      <v:shadow color="#eeece1"/>
      <o:colormru v:ext="edit" colors="#ddd,#eaeaea"/>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99"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179BC"/>
    <w:pPr>
      <w:spacing w:after="180"/>
    </w:pPr>
    <w:rPr>
      <w:rFonts w:ascii="Times New Roman" w:hAnsi="Times New Roman"/>
      <w:lang w:val="en-GB"/>
    </w:rPr>
  </w:style>
  <w:style w:type="paragraph" w:styleId="Heading1">
    <w:name w:val="heading 1"/>
    <w:aliases w:val="H1,Memo Heading 1,h1 + 11 pt,Before:  6 pt,After:  0 pt"/>
    <w:next w:val="Normal"/>
    <w:qFormat/>
    <w:pPr>
      <w:keepNext/>
      <w:keepLines/>
      <w:numPr>
        <w:numId w:val="3"/>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link w:val="ReferenceChar"/>
    <w:qFormat/>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0618C0"/>
    <w:rPr>
      <w:lang w:val="en-GB" w:eastAsia="en-US" w:bidi="ar-SA"/>
    </w:rPr>
  </w:style>
  <w:style w:type="character" w:customStyle="1" w:styleId="NOChar">
    <w:name w:val="NO Char"/>
    <w:link w:val="NO"/>
    <w:rsid w:val="0000331B"/>
    <w:rPr>
      <w:lang w:val="en-GB" w:eastAsia="en-US" w:bidi="ar-SA"/>
    </w:rPr>
  </w:style>
  <w:style w:type="character" w:customStyle="1" w:styleId="TALCar">
    <w:name w:val="TAL Car"/>
    <w:link w:val="TAL"/>
    <w:rsid w:val="0000331B"/>
    <w:rPr>
      <w:rFonts w:ascii="Arial" w:hAnsi="Arial"/>
      <w:sz w:val="18"/>
      <w:lang w:val="en-GB" w:eastAsia="en-US" w:bidi="ar-SA"/>
    </w:rPr>
  </w:style>
  <w:style w:type="character" w:customStyle="1" w:styleId="TACChar">
    <w:name w:val="TAC Char"/>
    <w:link w:val="TAC"/>
    <w:rsid w:val="0000331B"/>
    <w:rPr>
      <w:rFonts w:ascii="Arial" w:hAnsi="Arial"/>
      <w:sz w:val="18"/>
      <w:lang w:val="en-GB" w:eastAsia="en-US" w:bidi="ar-SA"/>
    </w:rPr>
  </w:style>
  <w:style w:type="character" w:customStyle="1" w:styleId="TALChar">
    <w:name w:val="TAL Char"/>
    <w:rsid w:val="00C34787"/>
    <w:rPr>
      <w:rFonts w:ascii="Arial" w:hAnsi="Arial"/>
      <w:sz w:val="18"/>
      <w:lang w:val="en-GB" w:eastAsia="en-US" w:bidi="ar-SA"/>
    </w:rPr>
  </w:style>
  <w:style w:type="character" w:customStyle="1" w:styleId="THChar">
    <w:name w:val="TH Char"/>
    <w:link w:val="TH"/>
    <w:rsid w:val="00134F4E"/>
    <w:rPr>
      <w:rFonts w:ascii="Arial" w:hAnsi="Arial"/>
      <w:b/>
      <w:lang w:val="en-GB" w:eastAsia="en-US" w:bidi="ar-SA"/>
    </w:rPr>
  </w:style>
  <w:style w:type="character" w:customStyle="1" w:styleId="BodyTextChar">
    <w:name w:val="Body Text Char"/>
    <w:aliases w:val="bt Char"/>
    <w:link w:val="BodyText"/>
    <w:rsid w:val="000F5F76"/>
    <w:rPr>
      <w:sz w:val="24"/>
      <w:szCs w:val="24"/>
      <w:lang w:val="en-US" w:eastAsia="en-US" w:bidi="ar-SA"/>
    </w:rPr>
  </w:style>
  <w:style w:type="character" w:customStyle="1" w:styleId="B1Char1">
    <w:name w:val="B1 Char1"/>
    <w:rsid w:val="007F5A7C"/>
    <w:rPr>
      <w:lang w:val="en-GB" w:eastAsia="ja-JP" w:bidi="ar-SA"/>
    </w:rPr>
  </w:style>
  <w:style w:type="character" w:customStyle="1" w:styleId="B2Char">
    <w:name w:val="B2 Char"/>
    <w:link w:val="B2"/>
    <w:rsid w:val="007F5A7C"/>
    <w:rPr>
      <w:lang w:val="en-GB" w:eastAsia="en-US" w:bidi="ar-SA"/>
    </w:rPr>
  </w:style>
  <w:style w:type="character" w:customStyle="1" w:styleId="B3Char2">
    <w:name w:val="B3 Char2"/>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rsid w:val="004077C5"/>
    <w:rPr>
      <w:lang w:val="en-GB" w:eastAsia="ja-JP" w:bidi="ar-SA"/>
    </w:rPr>
  </w:style>
  <w:style w:type="character" w:customStyle="1" w:styleId="B1Zchn">
    <w:name w:val="B1 Zchn"/>
    <w:rsid w:val="00722713"/>
    <w:rPr>
      <w:rFonts w:eastAsia="MS Mincho"/>
      <w:lang w:val="en-GB" w:eastAsia="en-US" w:bidi="ar-SA"/>
    </w:rPr>
  </w:style>
  <w:style w:type="paragraph" w:customStyle="1" w:styleId="CharCharCharCharCharChar">
    <w:name w:val="Char Char Char Char Char Char"/>
    <w:autoRedefine/>
    <w:rsid w:val="00A318B3"/>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character" w:customStyle="1" w:styleId="PLChar">
    <w:name w:val="PL Char"/>
    <w:link w:val="PL"/>
    <w:rsid w:val="00643598"/>
    <w:rPr>
      <w:rFonts w:ascii="Courier New" w:eastAsia="SimSun" w:hAnsi="Courier New"/>
      <w:noProof/>
      <w:sz w:val="16"/>
      <w:lang w:val="en-GB" w:eastAsia="en-US" w:bidi="ar-SA"/>
    </w:rPr>
  </w:style>
  <w:style w:type="character" w:customStyle="1" w:styleId="TANChar">
    <w:name w:val="TAN Char"/>
    <w:link w:val="TAN"/>
    <w:rsid w:val="001B3745"/>
    <w:rPr>
      <w:rFonts w:ascii="Arial" w:eastAsia="SimSun" w:hAnsi="Arial"/>
      <w:sz w:val="18"/>
      <w:lang w:val="en-GB" w:eastAsia="en-US" w:bidi="ar-SA"/>
    </w:rPr>
  </w:style>
  <w:style w:type="character" w:customStyle="1" w:styleId="TAHCar">
    <w:name w:val="TAH Car"/>
    <w:link w:val="TAH"/>
    <w:rsid w:val="001B3745"/>
    <w:rPr>
      <w:rFonts w:ascii="Arial" w:eastAsia="SimSun" w:hAnsi="Arial"/>
      <w:b/>
      <w:sz w:val="18"/>
      <w:lang w:val="en-GB" w:eastAsia="en-US" w:bidi="ar-SA"/>
    </w:rPr>
  </w:style>
  <w:style w:type="paragraph" w:customStyle="1" w:styleId="TableText">
    <w:name w:val="TableText"/>
    <w:basedOn w:val="BodyTextIndent"/>
    <w:rsid w:val="003847C1"/>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rsid w:val="003847C1"/>
    <w:pPr>
      <w:spacing w:after="120"/>
      <w:ind w:left="283"/>
    </w:pPr>
  </w:style>
  <w:style w:type="paragraph" w:styleId="NormalWeb">
    <w:name w:val="Normal (Web)"/>
    <w:basedOn w:val="Normal"/>
    <w:uiPriority w:val="99"/>
    <w:rsid w:val="00BE2B2A"/>
    <w:rPr>
      <w:sz w:val="24"/>
      <w:szCs w:val="24"/>
    </w:rPr>
  </w:style>
  <w:style w:type="paragraph" w:customStyle="1" w:styleId="Heading20">
    <w:name w:val="Heading2"/>
    <w:basedOn w:val="Normal"/>
    <w:rsid w:val="001469F8"/>
    <w:pPr>
      <w:jc w:val="both"/>
    </w:pPr>
    <w:rPr>
      <w:sz w:val="22"/>
      <w:szCs w:val="22"/>
    </w:rPr>
  </w:style>
  <w:style w:type="paragraph" w:styleId="ListParagraph">
    <w:name w:val="List Paragraph"/>
    <w:basedOn w:val="Normal"/>
    <w:uiPriority w:val="34"/>
    <w:qFormat/>
    <w:rsid w:val="00C3421E"/>
    <w:pPr>
      <w:spacing w:after="0"/>
      <w:ind w:left="720"/>
    </w:pPr>
    <w:rPr>
      <w:rFonts w:ascii="Calibri" w:hAnsi="Calibri" w:cs="Calibri"/>
      <w:sz w:val="22"/>
      <w:szCs w:val="22"/>
      <w:lang w:val="en-US" w:eastAsia="zh-CN"/>
    </w:rPr>
  </w:style>
  <w:style w:type="paragraph" w:styleId="Caption">
    <w:name w:val="caption"/>
    <w:basedOn w:val="Normal"/>
    <w:next w:val="Normal"/>
    <w:uiPriority w:val="99"/>
    <w:unhideWhenUsed/>
    <w:qFormat/>
    <w:rsid w:val="00E9589B"/>
    <w:rPr>
      <w:b/>
      <w:bCs/>
    </w:rPr>
  </w:style>
  <w:style w:type="paragraph" w:customStyle="1" w:styleId="references">
    <w:name w:val="references"/>
    <w:uiPriority w:val="99"/>
    <w:rsid w:val="00A611F2"/>
    <w:pPr>
      <w:numPr>
        <w:numId w:val="5"/>
      </w:numPr>
      <w:spacing w:after="50" w:line="180" w:lineRule="exact"/>
      <w:jc w:val="both"/>
    </w:pPr>
    <w:rPr>
      <w:rFonts w:ascii="Times New Roman" w:eastAsia="MS Mincho" w:hAnsi="Times New Roman"/>
      <w:noProof/>
      <w:szCs w:val="16"/>
    </w:rPr>
  </w:style>
  <w:style w:type="paragraph" w:customStyle="1" w:styleId="TdocHeader2">
    <w:name w:val="Tdoc_Header_2"/>
    <w:basedOn w:val="Normal"/>
    <w:rsid w:val="00CB6E0A"/>
    <w:pPr>
      <w:widowControl w:val="0"/>
      <w:tabs>
        <w:tab w:val="left" w:pos="1701"/>
        <w:tab w:val="right" w:pos="9072"/>
        <w:tab w:val="right" w:pos="10206"/>
      </w:tabs>
      <w:spacing w:after="0"/>
      <w:jc w:val="both"/>
    </w:pPr>
    <w:rPr>
      <w:rFonts w:ascii="Arial" w:eastAsia="Batang" w:hAnsi="Arial"/>
      <w:b/>
      <w:sz w:val="18"/>
    </w:rPr>
  </w:style>
  <w:style w:type="character" w:customStyle="1" w:styleId="FootnoteTextChar">
    <w:name w:val="Footnote Text Char"/>
    <w:link w:val="FootnoteText"/>
    <w:semiHidden/>
    <w:rsid w:val="00CB6E0A"/>
    <w:rPr>
      <w:rFonts w:ascii="Times New Roman" w:hAnsi="Times New Roman"/>
      <w:sz w:val="1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05DBD"/>
    <w:rPr>
      <w:rFonts w:ascii="Arial" w:hAnsi="Arial"/>
      <w:b/>
      <w:noProof/>
      <w:sz w:val="18"/>
      <w:lang w:val="en-GB"/>
    </w:rPr>
  </w:style>
  <w:style w:type="character" w:customStyle="1" w:styleId="ReferenceChar">
    <w:name w:val="Reference Char"/>
    <w:link w:val="Reference"/>
    <w:rsid w:val="000A7E46"/>
    <w:rPr>
      <w:rFonts w:ascii="Times New Roman" w:eastAsia="MS Mincho" w:hAnsi="Times New Roman"/>
      <w:lang w:val="en-GB"/>
    </w:rPr>
  </w:style>
  <w:style w:type="character" w:customStyle="1" w:styleId="CommentTextChar">
    <w:name w:val="Comment Text Char"/>
    <w:link w:val="CommentText"/>
    <w:rsid w:val="000A7E46"/>
    <w:rPr>
      <w:rFonts w:ascii="Times New Roman" w:hAnsi="Times New Roman"/>
      <w:lang w:val="en-GB"/>
    </w:rPr>
  </w:style>
  <w:style w:type="paragraph" w:customStyle="1" w:styleId="StatementBody">
    <w:name w:val="Statement Body"/>
    <w:basedOn w:val="Bibliography"/>
    <w:rsid w:val="00CF1608"/>
    <w:pPr>
      <w:numPr>
        <w:numId w:val="6"/>
      </w:numPr>
      <w:tabs>
        <w:tab w:val="num" w:pos="432"/>
      </w:tabs>
      <w:spacing w:after="100" w:afterAutospacing="1"/>
      <w:ind w:left="432" w:hanging="432"/>
      <w:contextualSpacing/>
    </w:pPr>
    <w:rPr>
      <w:rFonts w:eastAsia="Times New Roman"/>
      <w:sz w:val="22"/>
      <w:szCs w:val="24"/>
      <w:lang w:val="en-US" w:eastAsia="ko-KR"/>
    </w:rPr>
  </w:style>
  <w:style w:type="paragraph" w:customStyle="1" w:styleId="IvDbodytext">
    <w:name w:val="IvD bodytext"/>
    <w:basedOn w:val="BodyText"/>
    <w:link w:val="IvDbodytextChar"/>
    <w:qFormat/>
    <w:rsid w:val="00CF1608"/>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szCs w:val="20"/>
    </w:rPr>
  </w:style>
  <w:style w:type="character" w:customStyle="1" w:styleId="IvDbodytextChar">
    <w:name w:val="IvD bodytext Char"/>
    <w:link w:val="IvDbodytext"/>
    <w:rsid w:val="00CF1608"/>
    <w:rPr>
      <w:rFonts w:ascii="Arial" w:eastAsia="Times New Roman" w:hAnsi="Arial"/>
      <w:spacing w:val="2"/>
    </w:rPr>
  </w:style>
  <w:style w:type="paragraph" w:styleId="Bibliography">
    <w:name w:val="Bibliography"/>
    <w:basedOn w:val="Normal"/>
    <w:next w:val="Normal"/>
    <w:uiPriority w:val="37"/>
    <w:semiHidden/>
    <w:unhideWhenUsed/>
    <w:rsid w:val="00CF1608"/>
  </w:style>
  <w:style w:type="paragraph" w:customStyle="1" w:styleId="IvDInstructiontext">
    <w:name w:val="IvD Instructiontext"/>
    <w:basedOn w:val="BodyText"/>
    <w:link w:val="IvDInstructiontextChar"/>
    <w:uiPriority w:val="99"/>
    <w:qFormat/>
    <w:rsid w:val="00F36C8B"/>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F36C8B"/>
    <w:rPr>
      <w:rFonts w:ascii="Arial" w:eastAsia="Times New Roman" w:hAnsi="Arial"/>
      <w:i/>
      <w:color w:val="7F7F7F"/>
      <w:spacing w:val="2"/>
      <w:sz w:val="18"/>
      <w:szCs w:val="18"/>
    </w:rPr>
  </w:style>
  <w:style w:type="paragraph" w:styleId="Revision">
    <w:name w:val="Revision"/>
    <w:hidden/>
    <w:uiPriority w:val="99"/>
    <w:semiHidden/>
    <w:rsid w:val="00120324"/>
    <w:rPr>
      <w:rFonts w:ascii="Times New Roman" w:hAnsi="Times New Roman"/>
      <w:lang w:val="en-GB"/>
    </w:rPr>
  </w:style>
  <w:style w:type="character" w:styleId="IntenseEmphasis">
    <w:name w:val="Intense Emphasis"/>
    <w:basedOn w:val="DefaultParagraphFont"/>
    <w:uiPriority w:val="21"/>
    <w:qFormat/>
    <w:rsid w:val="0016373E"/>
    <w:rPr>
      <w:b/>
      <w:bCs/>
      <w:i/>
      <w:iCs/>
      <w:color w:val="4F81BD" w:themeColor="accent1"/>
    </w:rPr>
  </w:style>
  <w:style w:type="character" w:styleId="Emphasis">
    <w:name w:val="Emphasis"/>
    <w:basedOn w:val="DefaultParagraphFont"/>
    <w:qFormat/>
    <w:rsid w:val="0021295D"/>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99"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179BC"/>
    <w:pPr>
      <w:spacing w:after="180"/>
    </w:pPr>
    <w:rPr>
      <w:rFonts w:ascii="Times New Roman" w:hAnsi="Times New Roman"/>
      <w:lang w:val="en-GB"/>
    </w:rPr>
  </w:style>
  <w:style w:type="paragraph" w:styleId="Heading1">
    <w:name w:val="heading 1"/>
    <w:aliases w:val="H1,Memo Heading 1,h1 + 11 pt,Before:  6 pt,After:  0 pt"/>
    <w:next w:val="Normal"/>
    <w:qFormat/>
    <w:pPr>
      <w:keepNext/>
      <w:keepLines/>
      <w:numPr>
        <w:numId w:val="3"/>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link w:val="ReferenceChar"/>
    <w:qFormat/>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0618C0"/>
    <w:rPr>
      <w:lang w:val="en-GB" w:eastAsia="en-US" w:bidi="ar-SA"/>
    </w:rPr>
  </w:style>
  <w:style w:type="character" w:customStyle="1" w:styleId="NOChar">
    <w:name w:val="NO Char"/>
    <w:link w:val="NO"/>
    <w:rsid w:val="0000331B"/>
    <w:rPr>
      <w:lang w:val="en-GB" w:eastAsia="en-US" w:bidi="ar-SA"/>
    </w:rPr>
  </w:style>
  <w:style w:type="character" w:customStyle="1" w:styleId="TALCar">
    <w:name w:val="TAL Car"/>
    <w:link w:val="TAL"/>
    <w:rsid w:val="0000331B"/>
    <w:rPr>
      <w:rFonts w:ascii="Arial" w:hAnsi="Arial"/>
      <w:sz w:val="18"/>
      <w:lang w:val="en-GB" w:eastAsia="en-US" w:bidi="ar-SA"/>
    </w:rPr>
  </w:style>
  <w:style w:type="character" w:customStyle="1" w:styleId="TACChar">
    <w:name w:val="TAC Char"/>
    <w:link w:val="TAC"/>
    <w:rsid w:val="0000331B"/>
    <w:rPr>
      <w:rFonts w:ascii="Arial" w:hAnsi="Arial"/>
      <w:sz w:val="18"/>
      <w:lang w:val="en-GB" w:eastAsia="en-US" w:bidi="ar-SA"/>
    </w:rPr>
  </w:style>
  <w:style w:type="character" w:customStyle="1" w:styleId="TALChar">
    <w:name w:val="TAL Char"/>
    <w:rsid w:val="00C34787"/>
    <w:rPr>
      <w:rFonts w:ascii="Arial" w:hAnsi="Arial"/>
      <w:sz w:val="18"/>
      <w:lang w:val="en-GB" w:eastAsia="en-US" w:bidi="ar-SA"/>
    </w:rPr>
  </w:style>
  <w:style w:type="character" w:customStyle="1" w:styleId="THChar">
    <w:name w:val="TH Char"/>
    <w:link w:val="TH"/>
    <w:rsid w:val="00134F4E"/>
    <w:rPr>
      <w:rFonts w:ascii="Arial" w:hAnsi="Arial"/>
      <w:b/>
      <w:lang w:val="en-GB" w:eastAsia="en-US" w:bidi="ar-SA"/>
    </w:rPr>
  </w:style>
  <w:style w:type="character" w:customStyle="1" w:styleId="BodyTextChar">
    <w:name w:val="Body Text Char"/>
    <w:aliases w:val="bt Char"/>
    <w:link w:val="BodyText"/>
    <w:rsid w:val="000F5F76"/>
    <w:rPr>
      <w:sz w:val="24"/>
      <w:szCs w:val="24"/>
      <w:lang w:val="en-US" w:eastAsia="en-US" w:bidi="ar-SA"/>
    </w:rPr>
  </w:style>
  <w:style w:type="character" w:customStyle="1" w:styleId="B1Char1">
    <w:name w:val="B1 Char1"/>
    <w:rsid w:val="007F5A7C"/>
    <w:rPr>
      <w:lang w:val="en-GB" w:eastAsia="ja-JP" w:bidi="ar-SA"/>
    </w:rPr>
  </w:style>
  <w:style w:type="character" w:customStyle="1" w:styleId="B2Char">
    <w:name w:val="B2 Char"/>
    <w:link w:val="B2"/>
    <w:rsid w:val="007F5A7C"/>
    <w:rPr>
      <w:lang w:val="en-GB" w:eastAsia="en-US" w:bidi="ar-SA"/>
    </w:rPr>
  </w:style>
  <w:style w:type="character" w:customStyle="1" w:styleId="B3Char2">
    <w:name w:val="B3 Char2"/>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rsid w:val="004077C5"/>
    <w:rPr>
      <w:lang w:val="en-GB" w:eastAsia="ja-JP" w:bidi="ar-SA"/>
    </w:rPr>
  </w:style>
  <w:style w:type="character" w:customStyle="1" w:styleId="B1Zchn">
    <w:name w:val="B1 Zchn"/>
    <w:rsid w:val="00722713"/>
    <w:rPr>
      <w:rFonts w:eastAsia="MS Mincho"/>
      <w:lang w:val="en-GB" w:eastAsia="en-US" w:bidi="ar-SA"/>
    </w:rPr>
  </w:style>
  <w:style w:type="paragraph" w:customStyle="1" w:styleId="CharCharCharCharCharChar">
    <w:name w:val="Char Char Char Char Char Char"/>
    <w:autoRedefine/>
    <w:rsid w:val="00A318B3"/>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character" w:customStyle="1" w:styleId="PLChar">
    <w:name w:val="PL Char"/>
    <w:link w:val="PL"/>
    <w:rsid w:val="00643598"/>
    <w:rPr>
      <w:rFonts w:ascii="Courier New" w:eastAsia="SimSun" w:hAnsi="Courier New"/>
      <w:noProof/>
      <w:sz w:val="16"/>
      <w:lang w:val="en-GB" w:eastAsia="en-US" w:bidi="ar-SA"/>
    </w:rPr>
  </w:style>
  <w:style w:type="character" w:customStyle="1" w:styleId="TANChar">
    <w:name w:val="TAN Char"/>
    <w:link w:val="TAN"/>
    <w:rsid w:val="001B3745"/>
    <w:rPr>
      <w:rFonts w:ascii="Arial" w:eastAsia="SimSun" w:hAnsi="Arial"/>
      <w:sz w:val="18"/>
      <w:lang w:val="en-GB" w:eastAsia="en-US" w:bidi="ar-SA"/>
    </w:rPr>
  </w:style>
  <w:style w:type="character" w:customStyle="1" w:styleId="TAHCar">
    <w:name w:val="TAH Car"/>
    <w:link w:val="TAH"/>
    <w:rsid w:val="001B3745"/>
    <w:rPr>
      <w:rFonts w:ascii="Arial" w:eastAsia="SimSun" w:hAnsi="Arial"/>
      <w:b/>
      <w:sz w:val="18"/>
      <w:lang w:val="en-GB" w:eastAsia="en-US" w:bidi="ar-SA"/>
    </w:rPr>
  </w:style>
  <w:style w:type="paragraph" w:customStyle="1" w:styleId="TableText">
    <w:name w:val="TableText"/>
    <w:basedOn w:val="BodyTextIndent"/>
    <w:rsid w:val="003847C1"/>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rsid w:val="003847C1"/>
    <w:pPr>
      <w:spacing w:after="120"/>
      <w:ind w:left="283"/>
    </w:pPr>
  </w:style>
  <w:style w:type="paragraph" w:styleId="NormalWeb">
    <w:name w:val="Normal (Web)"/>
    <w:basedOn w:val="Normal"/>
    <w:uiPriority w:val="99"/>
    <w:rsid w:val="00BE2B2A"/>
    <w:rPr>
      <w:sz w:val="24"/>
      <w:szCs w:val="24"/>
    </w:rPr>
  </w:style>
  <w:style w:type="paragraph" w:customStyle="1" w:styleId="Heading20">
    <w:name w:val="Heading2"/>
    <w:basedOn w:val="Normal"/>
    <w:rsid w:val="001469F8"/>
    <w:pPr>
      <w:jc w:val="both"/>
    </w:pPr>
    <w:rPr>
      <w:sz w:val="22"/>
      <w:szCs w:val="22"/>
    </w:rPr>
  </w:style>
  <w:style w:type="paragraph" w:styleId="ListParagraph">
    <w:name w:val="List Paragraph"/>
    <w:basedOn w:val="Normal"/>
    <w:uiPriority w:val="34"/>
    <w:qFormat/>
    <w:rsid w:val="00C3421E"/>
    <w:pPr>
      <w:spacing w:after="0"/>
      <w:ind w:left="720"/>
    </w:pPr>
    <w:rPr>
      <w:rFonts w:ascii="Calibri" w:hAnsi="Calibri" w:cs="Calibri"/>
      <w:sz w:val="22"/>
      <w:szCs w:val="22"/>
      <w:lang w:val="en-US" w:eastAsia="zh-CN"/>
    </w:rPr>
  </w:style>
  <w:style w:type="paragraph" w:styleId="Caption">
    <w:name w:val="caption"/>
    <w:basedOn w:val="Normal"/>
    <w:next w:val="Normal"/>
    <w:uiPriority w:val="99"/>
    <w:unhideWhenUsed/>
    <w:qFormat/>
    <w:rsid w:val="00E9589B"/>
    <w:rPr>
      <w:b/>
      <w:bCs/>
    </w:rPr>
  </w:style>
  <w:style w:type="paragraph" w:customStyle="1" w:styleId="references">
    <w:name w:val="references"/>
    <w:uiPriority w:val="99"/>
    <w:rsid w:val="00A611F2"/>
    <w:pPr>
      <w:numPr>
        <w:numId w:val="5"/>
      </w:numPr>
      <w:spacing w:after="50" w:line="180" w:lineRule="exact"/>
      <w:jc w:val="both"/>
    </w:pPr>
    <w:rPr>
      <w:rFonts w:ascii="Times New Roman" w:eastAsia="MS Mincho" w:hAnsi="Times New Roman"/>
      <w:noProof/>
      <w:szCs w:val="16"/>
    </w:rPr>
  </w:style>
  <w:style w:type="paragraph" w:customStyle="1" w:styleId="TdocHeader2">
    <w:name w:val="Tdoc_Header_2"/>
    <w:basedOn w:val="Normal"/>
    <w:rsid w:val="00CB6E0A"/>
    <w:pPr>
      <w:widowControl w:val="0"/>
      <w:tabs>
        <w:tab w:val="left" w:pos="1701"/>
        <w:tab w:val="right" w:pos="9072"/>
        <w:tab w:val="right" w:pos="10206"/>
      </w:tabs>
      <w:spacing w:after="0"/>
      <w:jc w:val="both"/>
    </w:pPr>
    <w:rPr>
      <w:rFonts w:ascii="Arial" w:eastAsia="Batang" w:hAnsi="Arial"/>
      <w:b/>
      <w:sz w:val="18"/>
    </w:rPr>
  </w:style>
  <w:style w:type="character" w:customStyle="1" w:styleId="FootnoteTextChar">
    <w:name w:val="Footnote Text Char"/>
    <w:link w:val="FootnoteText"/>
    <w:semiHidden/>
    <w:rsid w:val="00CB6E0A"/>
    <w:rPr>
      <w:rFonts w:ascii="Times New Roman" w:hAnsi="Times New Roman"/>
      <w:sz w:val="1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05DBD"/>
    <w:rPr>
      <w:rFonts w:ascii="Arial" w:hAnsi="Arial"/>
      <w:b/>
      <w:noProof/>
      <w:sz w:val="18"/>
      <w:lang w:val="en-GB"/>
    </w:rPr>
  </w:style>
  <w:style w:type="character" w:customStyle="1" w:styleId="ReferenceChar">
    <w:name w:val="Reference Char"/>
    <w:link w:val="Reference"/>
    <w:rsid w:val="000A7E46"/>
    <w:rPr>
      <w:rFonts w:ascii="Times New Roman" w:eastAsia="MS Mincho" w:hAnsi="Times New Roman"/>
      <w:lang w:val="en-GB"/>
    </w:rPr>
  </w:style>
  <w:style w:type="character" w:customStyle="1" w:styleId="CommentTextChar">
    <w:name w:val="Comment Text Char"/>
    <w:link w:val="CommentText"/>
    <w:rsid w:val="000A7E46"/>
    <w:rPr>
      <w:rFonts w:ascii="Times New Roman" w:hAnsi="Times New Roman"/>
      <w:lang w:val="en-GB"/>
    </w:rPr>
  </w:style>
  <w:style w:type="paragraph" w:customStyle="1" w:styleId="StatementBody">
    <w:name w:val="Statement Body"/>
    <w:basedOn w:val="Bibliography"/>
    <w:rsid w:val="00CF1608"/>
    <w:pPr>
      <w:numPr>
        <w:numId w:val="6"/>
      </w:numPr>
      <w:tabs>
        <w:tab w:val="num" w:pos="432"/>
      </w:tabs>
      <w:spacing w:after="100" w:afterAutospacing="1"/>
      <w:ind w:left="432" w:hanging="432"/>
      <w:contextualSpacing/>
    </w:pPr>
    <w:rPr>
      <w:rFonts w:eastAsia="Times New Roman"/>
      <w:sz w:val="22"/>
      <w:szCs w:val="24"/>
      <w:lang w:val="en-US" w:eastAsia="ko-KR"/>
    </w:rPr>
  </w:style>
  <w:style w:type="paragraph" w:customStyle="1" w:styleId="IvDbodytext">
    <w:name w:val="IvD bodytext"/>
    <w:basedOn w:val="BodyText"/>
    <w:link w:val="IvDbodytextChar"/>
    <w:qFormat/>
    <w:rsid w:val="00CF1608"/>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szCs w:val="20"/>
    </w:rPr>
  </w:style>
  <w:style w:type="character" w:customStyle="1" w:styleId="IvDbodytextChar">
    <w:name w:val="IvD bodytext Char"/>
    <w:link w:val="IvDbodytext"/>
    <w:rsid w:val="00CF1608"/>
    <w:rPr>
      <w:rFonts w:ascii="Arial" w:eastAsia="Times New Roman" w:hAnsi="Arial"/>
      <w:spacing w:val="2"/>
    </w:rPr>
  </w:style>
  <w:style w:type="paragraph" w:styleId="Bibliography">
    <w:name w:val="Bibliography"/>
    <w:basedOn w:val="Normal"/>
    <w:next w:val="Normal"/>
    <w:uiPriority w:val="37"/>
    <w:semiHidden/>
    <w:unhideWhenUsed/>
    <w:rsid w:val="00CF1608"/>
  </w:style>
  <w:style w:type="paragraph" w:customStyle="1" w:styleId="IvDInstructiontext">
    <w:name w:val="IvD Instructiontext"/>
    <w:basedOn w:val="BodyText"/>
    <w:link w:val="IvDInstructiontextChar"/>
    <w:uiPriority w:val="99"/>
    <w:qFormat/>
    <w:rsid w:val="00F36C8B"/>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F36C8B"/>
    <w:rPr>
      <w:rFonts w:ascii="Arial" w:eastAsia="Times New Roman" w:hAnsi="Arial"/>
      <w:i/>
      <w:color w:val="7F7F7F"/>
      <w:spacing w:val="2"/>
      <w:sz w:val="18"/>
      <w:szCs w:val="18"/>
    </w:rPr>
  </w:style>
  <w:style w:type="paragraph" w:styleId="Revision">
    <w:name w:val="Revision"/>
    <w:hidden/>
    <w:uiPriority w:val="99"/>
    <w:semiHidden/>
    <w:rsid w:val="00120324"/>
    <w:rPr>
      <w:rFonts w:ascii="Times New Roman" w:hAnsi="Times New Roman"/>
      <w:lang w:val="en-GB"/>
    </w:rPr>
  </w:style>
  <w:style w:type="character" w:styleId="IntenseEmphasis">
    <w:name w:val="Intense Emphasis"/>
    <w:basedOn w:val="DefaultParagraphFont"/>
    <w:uiPriority w:val="21"/>
    <w:qFormat/>
    <w:rsid w:val="0016373E"/>
    <w:rPr>
      <w:b/>
      <w:bCs/>
      <w:i/>
      <w:iCs/>
      <w:color w:val="4F81BD" w:themeColor="accent1"/>
    </w:rPr>
  </w:style>
  <w:style w:type="character" w:styleId="Emphasis">
    <w:name w:val="Emphasis"/>
    <w:basedOn w:val="DefaultParagraphFont"/>
    <w:qFormat/>
    <w:rsid w:val="0021295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132865">
      <w:bodyDiv w:val="1"/>
      <w:marLeft w:val="0"/>
      <w:marRight w:val="0"/>
      <w:marTop w:val="0"/>
      <w:marBottom w:val="0"/>
      <w:divBdr>
        <w:top w:val="none" w:sz="0" w:space="0" w:color="auto"/>
        <w:left w:val="none" w:sz="0" w:space="0" w:color="auto"/>
        <w:bottom w:val="none" w:sz="0" w:space="0" w:color="auto"/>
        <w:right w:val="none" w:sz="0" w:space="0" w:color="auto"/>
      </w:divBdr>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22310970">
      <w:bodyDiv w:val="1"/>
      <w:marLeft w:val="0"/>
      <w:marRight w:val="0"/>
      <w:marTop w:val="0"/>
      <w:marBottom w:val="0"/>
      <w:divBdr>
        <w:top w:val="none" w:sz="0" w:space="0" w:color="auto"/>
        <w:left w:val="none" w:sz="0" w:space="0" w:color="auto"/>
        <w:bottom w:val="none" w:sz="0" w:space="0" w:color="auto"/>
        <w:right w:val="none" w:sz="0" w:space="0" w:color="auto"/>
      </w:divBdr>
      <w:divsChild>
        <w:div w:id="1228373908">
          <w:marLeft w:val="360"/>
          <w:marRight w:val="0"/>
          <w:marTop w:val="77"/>
          <w:marBottom w:val="0"/>
          <w:divBdr>
            <w:top w:val="none" w:sz="0" w:space="0" w:color="auto"/>
            <w:left w:val="none" w:sz="0" w:space="0" w:color="auto"/>
            <w:bottom w:val="none" w:sz="0" w:space="0" w:color="auto"/>
            <w:right w:val="none" w:sz="0" w:space="0" w:color="auto"/>
          </w:divBdr>
        </w:div>
      </w:divsChild>
    </w:div>
    <w:div w:id="123694197">
      <w:bodyDiv w:val="1"/>
      <w:marLeft w:val="0"/>
      <w:marRight w:val="0"/>
      <w:marTop w:val="0"/>
      <w:marBottom w:val="0"/>
      <w:divBdr>
        <w:top w:val="none" w:sz="0" w:space="0" w:color="auto"/>
        <w:left w:val="none" w:sz="0" w:space="0" w:color="auto"/>
        <w:bottom w:val="none" w:sz="0" w:space="0" w:color="auto"/>
        <w:right w:val="none" w:sz="0" w:space="0" w:color="auto"/>
      </w:divBdr>
    </w:div>
    <w:div w:id="143936966">
      <w:bodyDiv w:val="1"/>
      <w:marLeft w:val="0"/>
      <w:marRight w:val="0"/>
      <w:marTop w:val="0"/>
      <w:marBottom w:val="0"/>
      <w:divBdr>
        <w:top w:val="none" w:sz="0" w:space="0" w:color="auto"/>
        <w:left w:val="none" w:sz="0" w:space="0" w:color="auto"/>
        <w:bottom w:val="none" w:sz="0" w:space="0" w:color="auto"/>
        <w:right w:val="none" w:sz="0" w:space="0" w:color="auto"/>
      </w:divBdr>
    </w:div>
    <w:div w:id="169107513">
      <w:bodyDiv w:val="1"/>
      <w:marLeft w:val="0"/>
      <w:marRight w:val="0"/>
      <w:marTop w:val="0"/>
      <w:marBottom w:val="0"/>
      <w:divBdr>
        <w:top w:val="none" w:sz="0" w:space="0" w:color="auto"/>
        <w:left w:val="none" w:sz="0" w:space="0" w:color="auto"/>
        <w:bottom w:val="none" w:sz="0" w:space="0" w:color="auto"/>
        <w:right w:val="none" w:sz="0" w:space="0" w:color="auto"/>
      </w:divBdr>
      <w:divsChild>
        <w:div w:id="1541044493">
          <w:marLeft w:val="0"/>
          <w:marRight w:val="0"/>
          <w:marTop w:val="0"/>
          <w:marBottom w:val="0"/>
          <w:divBdr>
            <w:top w:val="none" w:sz="0" w:space="0" w:color="auto"/>
            <w:left w:val="none" w:sz="0" w:space="0" w:color="auto"/>
            <w:bottom w:val="none" w:sz="0" w:space="0" w:color="auto"/>
            <w:right w:val="none" w:sz="0" w:space="0" w:color="auto"/>
          </w:divBdr>
          <w:divsChild>
            <w:div w:id="433209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35718">
      <w:bodyDiv w:val="1"/>
      <w:marLeft w:val="0"/>
      <w:marRight w:val="0"/>
      <w:marTop w:val="0"/>
      <w:marBottom w:val="0"/>
      <w:divBdr>
        <w:top w:val="none" w:sz="0" w:space="0" w:color="auto"/>
        <w:left w:val="none" w:sz="0" w:space="0" w:color="auto"/>
        <w:bottom w:val="none" w:sz="0" w:space="0" w:color="auto"/>
        <w:right w:val="none" w:sz="0" w:space="0" w:color="auto"/>
      </w:divBdr>
      <w:divsChild>
        <w:div w:id="765462569">
          <w:marLeft w:val="0"/>
          <w:marRight w:val="0"/>
          <w:marTop w:val="0"/>
          <w:marBottom w:val="0"/>
          <w:divBdr>
            <w:top w:val="none" w:sz="0" w:space="0" w:color="auto"/>
            <w:left w:val="none" w:sz="0" w:space="0" w:color="auto"/>
            <w:bottom w:val="none" w:sz="0" w:space="0" w:color="auto"/>
            <w:right w:val="none" w:sz="0" w:space="0" w:color="auto"/>
          </w:divBdr>
          <w:divsChild>
            <w:div w:id="1102725781">
              <w:marLeft w:val="0"/>
              <w:marRight w:val="0"/>
              <w:marTop w:val="0"/>
              <w:marBottom w:val="0"/>
              <w:divBdr>
                <w:top w:val="none" w:sz="0" w:space="0" w:color="auto"/>
                <w:left w:val="none" w:sz="0" w:space="0" w:color="auto"/>
                <w:bottom w:val="none" w:sz="0" w:space="0" w:color="auto"/>
                <w:right w:val="none" w:sz="0" w:space="0" w:color="auto"/>
              </w:divBdr>
            </w:div>
            <w:div w:id="1474175225">
              <w:marLeft w:val="0"/>
              <w:marRight w:val="0"/>
              <w:marTop w:val="0"/>
              <w:marBottom w:val="0"/>
              <w:divBdr>
                <w:top w:val="none" w:sz="0" w:space="0" w:color="auto"/>
                <w:left w:val="none" w:sz="0" w:space="0" w:color="auto"/>
                <w:bottom w:val="none" w:sz="0" w:space="0" w:color="auto"/>
                <w:right w:val="none" w:sz="0" w:space="0" w:color="auto"/>
              </w:divBdr>
            </w:div>
            <w:div w:id="1528369688">
              <w:marLeft w:val="0"/>
              <w:marRight w:val="0"/>
              <w:marTop w:val="0"/>
              <w:marBottom w:val="0"/>
              <w:divBdr>
                <w:top w:val="none" w:sz="0" w:space="0" w:color="auto"/>
                <w:left w:val="none" w:sz="0" w:space="0" w:color="auto"/>
                <w:bottom w:val="none" w:sz="0" w:space="0" w:color="auto"/>
                <w:right w:val="none" w:sz="0" w:space="0" w:color="auto"/>
              </w:divBdr>
            </w:div>
            <w:div w:id="1534154454">
              <w:marLeft w:val="0"/>
              <w:marRight w:val="0"/>
              <w:marTop w:val="0"/>
              <w:marBottom w:val="0"/>
              <w:divBdr>
                <w:top w:val="none" w:sz="0" w:space="0" w:color="auto"/>
                <w:left w:val="none" w:sz="0" w:space="0" w:color="auto"/>
                <w:bottom w:val="none" w:sz="0" w:space="0" w:color="auto"/>
                <w:right w:val="none" w:sz="0" w:space="0" w:color="auto"/>
              </w:divBdr>
            </w:div>
            <w:div w:id="1766920695">
              <w:marLeft w:val="0"/>
              <w:marRight w:val="0"/>
              <w:marTop w:val="0"/>
              <w:marBottom w:val="0"/>
              <w:divBdr>
                <w:top w:val="none" w:sz="0" w:space="0" w:color="auto"/>
                <w:left w:val="none" w:sz="0" w:space="0" w:color="auto"/>
                <w:bottom w:val="none" w:sz="0" w:space="0" w:color="auto"/>
                <w:right w:val="none" w:sz="0" w:space="0" w:color="auto"/>
              </w:divBdr>
            </w:div>
            <w:div w:id="1832525549">
              <w:marLeft w:val="0"/>
              <w:marRight w:val="0"/>
              <w:marTop w:val="0"/>
              <w:marBottom w:val="0"/>
              <w:divBdr>
                <w:top w:val="none" w:sz="0" w:space="0" w:color="auto"/>
                <w:left w:val="none" w:sz="0" w:space="0" w:color="auto"/>
                <w:bottom w:val="none" w:sz="0" w:space="0" w:color="auto"/>
                <w:right w:val="none" w:sz="0" w:space="0" w:color="auto"/>
              </w:divBdr>
            </w:div>
            <w:div w:id="1895193459">
              <w:marLeft w:val="0"/>
              <w:marRight w:val="0"/>
              <w:marTop w:val="0"/>
              <w:marBottom w:val="0"/>
              <w:divBdr>
                <w:top w:val="none" w:sz="0" w:space="0" w:color="auto"/>
                <w:left w:val="none" w:sz="0" w:space="0" w:color="auto"/>
                <w:bottom w:val="none" w:sz="0" w:space="0" w:color="auto"/>
                <w:right w:val="none" w:sz="0" w:space="0" w:color="auto"/>
              </w:divBdr>
            </w:div>
            <w:div w:id="194210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52082">
      <w:bodyDiv w:val="1"/>
      <w:marLeft w:val="0"/>
      <w:marRight w:val="0"/>
      <w:marTop w:val="0"/>
      <w:marBottom w:val="0"/>
      <w:divBdr>
        <w:top w:val="none" w:sz="0" w:space="0" w:color="auto"/>
        <w:left w:val="none" w:sz="0" w:space="0" w:color="auto"/>
        <w:bottom w:val="none" w:sz="0" w:space="0" w:color="auto"/>
        <w:right w:val="none" w:sz="0" w:space="0" w:color="auto"/>
      </w:divBdr>
      <w:divsChild>
        <w:div w:id="1141463660">
          <w:marLeft w:val="0"/>
          <w:marRight w:val="0"/>
          <w:marTop w:val="0"/>
          <w:marBottom w:val="0"/>
          <w:divBdr>
            <w:top w:val="none" w:sz="0" w:space="0" w:color="auto"/>
            <w:left w:val="none" w:sz="0" w:space="0" w:color="auto"/>
            <w:bottom w:val="none" w:sz="0" w:space="0" w:color="auto"/>
            <w:right w:val="none" w:sz="0" w:space="0" w:color="auto"/>
          </w:divBdr>
          <w:divsChild>
            <w:div w:id="1070929463">
              <w:marLeft w:val="0"/>
              <w:marRight w:val="0"/>
              <w:marTop w:val="0"/>
              <w:marBottom w:val="0"/>
              <w:divBdr>
                <w:top w:val="none" w:sz="0" w:space="0" w:color="auto"/>
                <w:left w:val="none" w:sz="0" w:space="0" w:color="auto"/>
                <w:bottom w:val="none" w:sz="0" w:space="0" w:color="auto"/>
                <w:right w:val="none" w:sz="0" w:space="0" w:color="auto"/>
              </w:divBdr>
              <w:divsChild>
                <w:div w:id="201671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076420">
      <w:bodyDiv w:val="1"/>
      <w:marLeft w:val="0"/>
      <w:marRight w:val="0"/>
      <w:marTop w:val="0"/>
      <w:marBottom w:val="0"/>
      <w:divBdr>
        <w:top w:val="none" w:sz="0" w:space="0" w:color="auto"/>
        <w:left w:val="none" w:sz="0" w:space="0" w:color="auto"/>
        <w:bottom w:val="none" w:sz="0" w:space="0" w:color="auto"/>
        <w:right w:val="none" w:sz="0" w:space="0" w:color="auto"/>
      </w:divBdr>
    </w:div>
    <w:div w:id="273174678">
      <w:bodyDiv w:val="1"/>
      <w:marLeft w:val="0"/>
      <w:marRight w:val="0"/>
      <w:marTop w:val="0"/>
      <w:marBottom w:val="0"/>
      <w:divBdr>
        <w:top w:val="none" w:sz="0" w:space="0" w:color="auto"/>
        <w:left w:val="none" w:sz="0" w:space="0" w:color="auto"/>
        <w:bottom w:val="none" w:sz="0" w:space="0" w:color="auto"/>
        <w:right w:val="none" w:sz="0" w:space="0" w:color="auto"/>
      </w:divBdr>
    </w:div>
    <w:div w:id="316884008">
      <w:bodyDiv w:val="1"/>
      <w:marLeft w:val="0"/>
      <w:marRight w:val="0"/>
      <w:marTop w:val="0"/>
      <w:marBottom w:val="0"/>
      <w:divBdr>
        <w:top w:val="none" w:sz="0" w:space="0" w:color="auto"/>
        <w:left w:val="none" w:sz="0" w:space="0" w:color="auto"/>
        <w:bottom w:val="none" w:sz="0" w:space="0" w:color="auto"/>
        <w:right w:val="none" w:sz="0" w:space="0" w:color="auto"/>
      </w:divBdr>
      <w:divsChild>
        <w:div w:id="347293930">
          <w:marLeft w:val="922"/>
          <w:marRight w:val="0"/>
          <w:marTop w:val="67"/>
          <w:marBottom w:val="0"/>
          <w:divBdr>
            <w:top w:val="none" w:sz="0" w:space="0" w:color="auto"/>
            <w:left w:val="none" w:sz="0" w:space="0" w:color="auto"/>
            <w:bottom w:val="none" w:sz="0" w:space="0" w:color="auto"/>
            <w:right w:val="none" w:sz="0" w:space="0" w:color="auto"/>
          </w:divBdr>
        </w:div>
        <w:div w:id="945966416">
          <w:marLeft w:val="360"/>
          <w:marRight w:val="0"/>
          <w:marTop w:val="77"/>
          <w:marBottom w:val="0"/>
          <w:divBdr>
            <w:top w:val="none" w:sz="0" w:space="0" w:color="auto"/>
            <w:left w:val="none" w:sz="0" w:space="0" w:color="auto"/>
            <w:bottom w:val="none" w:sz="0" w:space="0" w:color="auto"/>
            <w:right w:val="none" w:sz="0" w:space="0" w:color="auto"/>
          </w:divBdr>
        </w:div>
        <w:div w:id="1385450382">
          <w:marLeft w:val="922"/>
          <w:marRight w:val="0"/>
          <w:marTop w:val="67"/>
          <w:marBottom w:val="0"/>
          <w:divBdr>
            <w:top w:val="none" w:sz="0" w:space="0" w:color="auto"/>
            <w:left w:val="none" w:sz="0" w:space="0" w:color="auto"/>
            <w:bottom w:val="none" w:sz="0" w:space="0" w:color="auto"/>
            <w:right w:val="none" w:sz="0" w:space="0" w:color="auto"/>
          </w:divBdr>
        </w:div>
        <w:div w:id="2000499132">
          <w:marLeft w:val="360"/>
          <w:marRight w:val="0"/>
          <w:marTop w:val="77"/>
          <w:marBottom w:val="0"/>
          <w:divBdr>
            <w:top w:val="none" w:sz="0" w:space="0" w:color="auto"/>
            <w:left w:val="none" w:sz="0" w:space="0" w:color="auto"/>
            <w:bottom w:val="none" w:sz="0" w:space="0" w:color="auto"/>
            <w:right w:val="none" w:sz="0" w:space="0" w:color="auto"/>
          </w:divBdr>
        </w:div>
      </w:divsChild>
    </w:div>
    <w:div w:id="338898103">
      <w:bodyDiv w:val="1"/>
      <w:marLeft w:val="0"/>
      <w:marRight w:val="0"/>
      <w:marTop w:val="0"/>
      <w:marBottom w:val="0"/>
      <w:divBdr>
        <w:top w:val="none" w:sz="0" w:space="0" w:color="auto"/>
        <w:left w:val="none" w:sz="0" w:space="0" w:color="auto"/>
        <w:bottom w:val="none" w:sz="0" w:space="0" w:color="auto"/>
        <w:right w:val="none" w:sz="0" w:space="0" w:color="auto"/>
      </w:divBdr>
      <w:divsChild>
        <w:div w:id="126288827">
          <w:marLeft w:val="360"/>
          <w:marRight w:val="0"/>
          <w:marTop w:val="77"/>
          <w:marBottom w:val="0"/>
          <w:divBdr>
            <w:top w:val="none" w:sz="0" w:space="0" w:color="auto"/>
            <w:left w:val="none" w:sz="0" w:space="0" w:color="auto"/>
            <w:bottom w:val="none" w:sz="0" w:space="0" w:color="auto"/>
            <w:right w:val="none" w:sz="0" w:space="0" w:color="auto"/>
          </w:divBdr>
        </w:div>
      </w:divsChild>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54003931">
      <w:bodyDiv w:val="1"/>
      <w:marLeft w:val="0"/>
      <w:marRight w:val="0"/>
      <w:marTop w:val="0"/>
      <w:marBottom w:val="0"/>
      <w:divBdr>
        <w:top w:val="none" w:sz="0" w:space="0" w:color="auto"/>
        <w:left w:val="none" w:sz="0" w:space="0" w:color="auto"/>
        <w:bottom w:val="none" w:sz="0" w:space="0" w:color="auto"/>
        <w:right w:val="none" w:sz="0" w:space="0" w:color="auto"/>
      </w:divBdr>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24242173">
      <w:bodyDiv w:val="1"/>
      <w:marLeft w:val="0"/>
      <w:marRight w:val="0"/>
      <w:marTop w:val="0"/>
      <w:marBottom w:val="0"/>
      <w:divBdr>
        <w:top w:val="none" w:sz="0" w:space="0" w:color="auto"/>
        <w:left w:val="none" w:sz="0" w:space="0" w:color="auto"/>
        <w:bottom w:val="none" w:sz="0" w:space="0" w:color="auto"/>
        <w:right w:val="none" w:sz="0" w:space="0" w:color="auto"/>
      </w:divBdr>
    </w:div>
    <w:div w:id="752161705">
      <w:bodyDiv w:val="1"/>
      <w:marLeft w:val="0"/>
      <w:marRight w:val="0"/>
      <w:marTop w:val="0"/>
      <w:marBottom w:val="0"/>
      <w:divBdr>
        <w:top w:val="none" w:sz="0" w:space="0" w:color="auto"/>
        <w:left w:val="none" w:sz="0" w:space="0" w:color="auto"/>
        <w:bottom w:val="none" w:sz="0" w:space="0" w:color="auto"/>
        <w:right w:val="none" w:sz="0" w:space="0" w:color="auto"/>
      </w:divBdr>
    </w:div>
    <w:div w:id="770516652">
      <w:bodyDiv w:val="1"/>
      <w:marLeft w:val="0"/>
      <w:marRight w:val="0"/>
      <w:marTop w:val="0"/>
      <w:marBottom w:val="0"/>
      <w:divBdr>
        <w:top w:val="none" w:sz="0" w:space="0" w:color="auto"/>
        <w:left w:val="none" w:sz="0" w:space="0" w:color="auto"/>
        <w:bottom w:val="none" w:sz="0" w:space="0" w:color="auto"/>
        <w:right w:val="none" w:sz="0" w:space="0" w:color="auto"/>
      </w:divBdr>
      <w:divsChild>
        <w:div w:id="1048576154">
          <w:marLeft w:val="0"/>
          <w:marRight w:val="0"/>
          <w:marTop w:val="0"/>
          <w:marBottom w:val="0"/>
          <w:divBdr>
            <w:top w:val="none" w:sz="0" w:space="0" w:color="auto"/>
            <w:left w:val="none" w:sz="0" w:space="0" w:color="auto"/>
            <w:bottom w:val="none" w:sz="0" w:space="0" w:color="auto"/>
            <w:right w:val="none" w:sz="0" w:space="0" w:color="auto"/>
          </w:divBdr>
          <w:divsChild>
            <w:div w:id="63266126">
              <w:marLeft w:val="0"/>
              <w:marRight w:val="0"/>
              <w:marTop w:val="0"/>
              <w:marBottom w:val="0"/>
              <w:divBdr>
                <w:top w:val="none" w:sz="0" w:space="0" w:color="auto"/>
                <w:left w:val="none" w:sz="0" w:space="0" w:color="auto"/>
                <w:bottom w:val="none" w:sz="0" w:space="0" w:color="auto"/>
                <w:right w:val="none" w:sz="0" w:space="0" w:color="auto"/>
              </w:divBdr>
            </w:div>
            <w:div w:id="346445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796026244">
      <w:bodyDiv w:val="1"/>
      <w:marLeft w:val="0"/>
      <w:marRight w:val="0"/>
      <w:marTop w:val="0"/>
      <w:marBottom w:val="0"/>
      <w:divBdr>
        <w:top w:val="none" w:sz="0" w:space="0" w:color="auto"/>
        <w:left w:val="none" w:sz="0" w:space="0" w:color="auto"/>
        <w:bottom w:val="none" w:sz="0" w:space="0" w:color="auto"/>
        <w:right w:val="none" w:sz="0" w:space="0" w:color="auto"/>
      </w:divBdr>
    </w:div>
    <w:div w:id="799030009">
      <w:bodyDiv w:val="1"/>
      <w:marLeft w:val="0"/>
      <w:marRight w:val="0"/>
      <w:marTop w:val="0"/>
      <w:marBottom w:val="0"/>
      <w:divBdr>
        <w:top w:val="none" w:sz="0" w:space="0" w:color="auto"/>
        <w:left w:val="none" w:sz="0" w:space="0" w:color="auto"/>
        <w:bottom w:val="none" w:sz="0" w:space="0" w:color="auto"/>
        <w:right w:val="none" w:sz="0" w:space="0" w:color="auto"/>
      </w:divBdr>
      <w:divsChild>
        <w:div w:id="452141556">
          <w:marLeft w:val="0"/>
          <w:marRight w:val="0"/>
          <w:marTop w:val="0"/>
          <w:marBottom w:val="0"/>
          <w:divBdr>
            <w:top w:val="none" w:sz="0" w:space="0" w:color="auto"/>
            <w:left w:val="none" w:sz="0" w:space="0" w:color="auto"/>
            <w:bottom w:val="none" w:sz="0" w:space="0" w:color="auto"/>
            <w:right w:val="none" w:sz="0" w:space="0" w:color="auto"/>
          </w:divBdr>
          <w:divsChild>
            <w:div w:id="32002072">
              <w:marLeft w:val="0"/>
              <w:marRight w:val="0"/>
              <w:marTop w:val="0"/>
              <w:marBottom w:val="0"/>
              <w:divBdr>
                <w:top w:val="none" w:sz="0" w:space="0" w:color="auto"/>
                <w:left w:val="none" w:sz="0" w:space="0" w:color="auto"/>
                <w:bottom w:val="none" w:sz="0" w:space="0" w:color="auto"/>
                <w:right w:val="none" w:sz="0" w:space="0" w:color="auto"/>
              </w:divBdr>
            </w:div>
            <w:div w:id="1311061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19342390">
      <w:bodyDiv w:val="1"/>
      <w:marLeft w:val="0"/>
      <w:marRight w:val="0"/>
      <w:marTop w:val="0"/>
      <w:marBottom w:val="0"/>
      <w:divBdr>
        <w:top w:val="none" w:sz="0" w:space="0" w:color="auto"/>
        <w:left w:val="none" w:sz="0" w:space="0" w:color="auto"/>
        <w:bottom w:val="none" w:sz="0" w:space="0" w:color="auto"/>
        <w:right w:val="none" w:sz="0" w:space="0" w:color="auto"/>
      </w:divBdr>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89598766">
      <w:bodyDiv w:val="1"/>
      <w:marLeft w:val="0"/>
      <w:marRight w:val="0"/>
      <w:marTop w:val="0"/>
      <w:marBottom w:val="0"/>
      <w:divBdr>
        <w:top w:val="none" w:sz="0" w:space="0" w:color="auto"/>
        <w:left w:val="none" w:sz="0" w:space="0" w:color="auto"/>
        <w:bottom w:val="none" w:sz="0" w:space="0" w:color="auto"/>
        <w:right w:val="none" w:sz="0" w:space="0" w:color="auto"/>
      </w:divBdr>
      <w:divsChild>
        <w:div w:id="1534928189">
          <w:marLeft w:val="0"/>
          <w:marRight w:val="0"/>
          <w:marTop w:val="0"/>
          <w:marBottom w:val="0"/>
          <w:divBdr>
            <w:top w:val="none" w:sz="0" w:space="0" w:color="auto"/>
            <w:left w:val="none" w:sz="0" w:space="0" w:color="auto"/>
            <w:bottom w:val="none" w:sz="0" w:space="0" w:color="auto"/>
            <w:right w:val="none" w:sz="0" w:space="0" w:color="auto"/>
          </w:divBdr>
          <w:divsChild>
            <w:div w:id="105740693">
              <w:marLeft w:val="0"/>
              <w:marRight w:val="0"/>
              <w:marTop w:val="0"/>
              <w:marBottom w:val="0"/>
              <w:divBdr>
                <w:top w:val="none" w:sz="0" w:space="0" w:color="auto"/>
                <w:left w:val="none" w:sz="0" w:space="0" w:color="auto"/>
                <w:bottom w:val="none" w:sz="0" w:space="0" w:color="auto"/>
                <w:right w:val="none" w:sz="0" w:space="0" w:color="auto"/>
              </w:divBdr>
            </w:div>
            <w:div w:id="470366855">
              <w:marLeft w:val="0"/>
              <w:marRight w:val="0"/>
              <w:marTop w:val="0"/>
              <w:marBottom w:val="0"/>
              <w:divBdr>
                <w:top w:val="none" w:sz="0" w:space="0" w:color="auto"/>
                <w:left w:val="none" w:sz="0" w:space="0" w:color="auto"/>
                <w:bottom w:val="none" w:sz="0" w:space="0" w:color="auto"/>
                <w:right w:val="none" w:sz="0" w:space="0" w:color="auto"/>
              </w:divBdr>
            </w:div>
            <w:div w:id="631713645">
              <w:marLeft w:val="0"/>
              <w:marRight w:val="0"/>
              <w:marTop w:val="0"/>
              <w:marBottom w:val="0"/>
              <w:divBdr>
                <w:top w:val="none" w:sz="0" w:space="0" w:color="auto"/>
                <w:left w:val="none" w:sz="0" w:space="0" w:color="auto"/>
                <w:bottom w:val="none" w:sz="0" w:space="0" w:color="auto"/>
                <w:right w:val="none" w:sz="0" w:space="0" w:color="auto"/>
              </w:divBdr>
            </w:div>
            <w:div w:id="854810358">
              <w:marLeft w:val="0"/>
              <w:marRight w:val="0"/>
              <w:marTop w:val="0"/>
              <w:marBottom w:val="0"/>
              <w:divBdr>
                <w:top w:val="none" w:sz="0" w:space="0" w:color="auto"/>
                <w:left w:val="none" w:sz="0" w:space="0" w:color="auto"/>
                <w:bottom w:val="none" w:sz="0" w:space="0" w:color="auto"/>
                <w:right w:val="none" w:sz="0" w:space="0" w:color="auto"/>
              </w:divBdr>
            </w:div>
            <w:div w:id="906769251">
              <w:marLeft w:val="0"/>
              <w:marRight w:val="0"/>
              <w:marTop w:val="0"/>
              <w:marBottom w:val="0"/>
              <w:divBdr>
                <w:top w:val="none" w:sz="0" w:space="0" w:color="auto"/>
                <w:left w:val="none" w:sz="0" w:space="0" w:color="auto"/>
                <w:bottom w:val="none" w:sz="0" w:space="0" w:color="auto"/>
                <w:right w:val="none" w:sz="0" w:space="0" w:color="auto"/>
              </w:divBdr>
            </w:div>
            <w:div w:id="1531409331">
              <w:marLeft w:val="0"/>
              <w:marRight w:val="0"/>
              <w:marTop w:val="0"/>
              <w:marBottom w:val="0"/>
              <w:divBdr>
                <w:top w:val="none" w:sz="0" w:space="0" w:color="auto"/>
                <w:left w:val="none" w:sz="0" w:space="0" w:color="auto"/>
                <w:bottom w:val="none" w:sz="0" w:space="0" w:color="auto"/>
                <w:right w:val="none" w:sz="0" w:space="0" w:color="auto"/>
              </w:divBdr>
            </w:div>
            <w:div w:id="1957252804">
              <w:marLeft w:val="0"/>
              <w:marRight w:val="0"/>
              <w:marTop w:val="0"/>
              <w:marBottom w:val="0"/>
              <w:divBdr>
                <w:top w:val="none" w:sz="0" w:space="0" w:color="auto"/>
                <w:left w:val="none" w:sz="0" w:space="0" w:color="auto"/>
                <w:bottom w:val="none" w:sz="0" w:space="0" w:color="auto"/>
                <w:right w:val="none" w:sz="0" w:space="0" w:color="auto"/>
              </w:divBdr>
            </w:div>
            <w:div w:id="2027050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715851">
      <w:bodyDiv w:val="1"/>
      <w:marLeft w:val="0"/>
      <w:marRight w:val="0"/>
      <w:marTop w:val="0"/>
      <w:marBottom w:val="0"/>
      <w:divBdr>
        <w:top w:val="none" w:sz="0" w:space="0" w:color="auto"/>
        <w:left w:val="none" w:sz="0" w:space="0" w:color="auto"/>
        <w:bottom w:val="none" w:sz="0" w:space="0" w:color="auto"/>
        <w:right w:val="none" w:sz="0" w:space="0" w:color="auto"/>
      </w:divBdr>
      <w:divsChild>
        <w:div w:id="1659964822">
          <w:marLeft w:val="360"/>
          <w:marRight w:val="0"/>
          <w:marTop w:val="77"/>
          <w:marBottom w:val="0"/>
          <w:divBdr>
            <w:top w:val="none" w:sz="0" w:space="0" w:color="auto"/>
            <w:left w:val="none" w:sz="0" w:space="0" w:color="auto"/>
            <w:bottom w:val="none" w:sz="0" w:space="0" w:color="auto"/>
            <w:right w:val="none" w:sz="0" w:space="0" w:color="auto"/>
          </w:divBdr>
        </w:div>
      </w:divsChild>
    </w:div>
    <w:div w:id="1034312576">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55410252">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9394612">
      <w:bodyDiv w:val="1"/>
      <w:marLeft w:val="0"/>
      <w:marRight w:val="0"/>
      <w:marTop w:val="0"/>
      <w:marBottom w:val="0"/>
      <w:divBdr>
        <w:top w:val="none" w:sz="0" w:space="0" w:color="auto"/>
        <w:left w:val="none" w:sz="0" w:space="0" w:color="auto"/>
        <w:bottom w:val="none" w:sz="0" w:space="0" w:color="auto"/>
        <w:right w:val="none" w:sz="0" w:space="0" w:color="auto"/>
      </w:divBdr>
      <w:divsChild>
        <w:div w:id="1467504221">
          <w:marLeft w:val="0"/>
          <w:marRight w:val="0"/>
          <w:marTop w:val="0"/>
          <w:marBottom w:val="0"/>
          <w:divBdr>
            <w:top w:val="none" w:sz="0" w:space="0" w:color="auto"/>
            <w:left w:val="none" w:sz="0" w:space="0" w:color="auto"/>
            <w:bottom w:val="none" w:sz="0" w:space="0" w:color="auto"/>
            <w:right w:val="none" w:sz="0" w:space="0" w:color="auto"/>
          </w:divBdr>
          <w:divsChild>
            <w:div w:id="1765493304">
              <w:marLeft w:val="0"/>
              <w:marRight w:val="0"/>
              <w:marTop w:val="0"/>
              <w:marBottom w:val="0"/>
              <w:divBdr>
                <w:top w:val="none" w:sz="0" w:space="0" w:color="auto"/>
                <w:left w:val="none" w:sz="0" w:space="0" w:color="auto"/>
                <w:bottom w:val="none" w:sz="0" w:space="0" w:color="auto"/>
                <w:right w:val="none" w:sz="0" w:space="0" w:color="auto"/>
              </w:divBdr>
              <w:divsChild>
                <w:div w:id="1801916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5820250">
      <w:bodyDiv w:val="1"/>
      <w:marLeft w:val="0"/>
      <w:marRight w:val="0"/>
      <w:marTop w:val="0"/>
      <w:marBottom w:val="0"/>
      <w:divBdr>
        <w:top w:val="none" w:sz="0" w:space="0" w:color="auto"/>
        <w:left w:val="none" w:sz="0" w:space="0" w:color="auto"/>
        <w:bottom w:val="none" w:sz="0" w:space="0" w:color="auto"/>
        <w:right w:val="none" w:sz="0" w:space="0" w:color="auto"/>
      </w:divBdr>
    </w:div>
    <w:div w:id="1327392820">
      <w:bodyDiv w:val="1"/>
      <w:marLeft w:val="0"/>
      <w:marRight w:val="0"/>
      <w:marTop w:val="0"/>
      <w:marBottom w:val="0"/>
      <w:divBdr>
        <w:top w:val="none" w:sz="0" w:space="0" w:color="auto"/>
        <w:left w:val="none" w:sz="0" w:space="0" w:color="auto"/>
        <w:bottom w:val="none" w:sz="0" w:space="0" w:color="auto"/>
        <w:right w:val="none" w:sz="0" w:space="0" w:color="auto"/>
      </w:divBdr>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402366133">
      <w:bodyDiv w:val="1"/>
      <w:marLeft w:val="0"/>
      <w:marRight w:val="0"/>
      <w:marTop w:val="0"/>
      <w:marBottom w:val="0"/>
      <w:divBdr>
        <w:top w:val="none" w:sz="0" w:space="0" w:color="auto"/>
        <w:left w:val="none" w:sz="0" w:space="0" w:color="auto"/>
        <w:bottom w:val="none" w:sz="0" w:space="0" w:color="auto"/>
        <w:right w:val="none" w:sz="0" w:space="0" w:color="auto"/>
      </w:divBdr>
      <w:divsChild>
        <w:div w:id="1010568629">
          <w:marLeft w:val="0"/>
          <w:marRight w:val="0"/>
          <w:marTop w:val="0"/>
          <w:marBottom w:val="0"/>
          <w:divBdr>
            <w:top w:val="none" w:sz="0" w:space="0" w:color="auto"/>
            <w:left w:val="none" w:sz="0" w:space="0" w:color="auto"/>
            <w:bottom w:val="none" w:sz="0" w:space="0" w:color="auto"/>
            <w:right w:val="none" w:sz="0" w:space="0" w:color="auto"/>
          </w:divBdr>
          <w:divsChild>
            <w:div w:id="131023209">
              <w:marLeft w:val="0"/>
              <w:marRight w:val="0"/>
              <w:marTop w:val="0"/>
              <w:marBottom w:val="0"/>
              <w:divBdr>
                <w:top w:val="none" w:sz="0" w:space="0" w:color="auto"/>
                <w:left w:val="none" w:sz="0" w:space="0" w:color="auto"/>
                <w:bottom w:val="none" w:sz="0" w:space="0" w:color="auto"/>
                <w:right w:val="none" w:sz="0" w:space="0" w:color="auto"/>
              </w:divBdr>
            </w:div>
            <w:div w:id="820318012">
              <w:marLeft w:val="0"/>
              <w:marRight w:val="0"/>
              <w:marTop w:val="0"/>
              <w:marBottom w:val="0"/>
              <w:divBdr>
                <w:top w:val="none" w:sz="0" w:space="0" w:color="auto"/>
                <w:left w:val="none" w:sz="0" w:space="0" w:color="auto"/>
                <w:bottom w:val="none" w:sz="0" w:space="0" w:color="auto"/>
                <w:right w:val="none" w:sz="0" w:space="0" w:color="auto"/>
              </w:divBdr>
            </w:div>
            <w:div w:id="1096049529">
              <w:marLeft w:val="0"/>
              <w:marRight w:val="0"/>
              <w:marTop w:val="0"/>
              <w:marBottom w:val="0"/>
              <w:divBdr>
                <w:top w:val="none" w:sz="0" w:space="0" w:color="auto"/>
                <w:left w:val="none" w:sz="0" w:space="0" w:color="auto"/>
                <w:bottom w:val="none" w:sz="0" w:space="0" w:color="auto"/>
                <w:right w:val="none" w:sz="0" w:space="0" w:color="auto"/>
              </w:divBdr>
            </w:div>
            <w:div w:id="1144590997">
              <w:marLeft w:val="0"/>
              <w:marRight w:val="0"/>
              <w:marTop w:val="0"/>
              <w:marBottom w:val="0"/>
              <w:divBdr>
                <w:top w:val="none" w:sz="0" w:space="0" w:color="auto"/>
                <w:left w:val="none" w:sz="0" w:space="0" w:color="auto"/>
                <w:bottom w:val="none" w:sz="0" w:space="0" w:color="auto"/>
                <w:right w:val="none" w:sz="0" w:space="0" w:color="auto"/>
              </w:divBdr>
            </w:div>
            <w:div w:id="1522864611">
              <w:marLeft w:val="0"/>
              <w:marRight w:val="0"/>
              <w:marTop w:val="0"/>
              <w:marBottom w:val="0"/>
              <w:divBdr>
                <w:top w:val="none" w:sz="0" w:space="0" w:color="auto"/>
                <w:left w:val="none" w:sz="0" w:space="0" w:color="auto"/>
                <w:bottom w:val="none" w:sz="0" w:space="0" w:color="auto"/>
                <w:right w:val="none" w:sz="0" w:space="0" w:color="auto"/>
              </w:divBdr>
            </w:div>
            <w:div w:id="1806895228">
              <w:marLeft w:val="0"/>
              <w:marRight w:val="0"/>
              <w:marTop w:val="0"/>
              <w:marBottom w:val="0"/>
              <w:divBdr>
                <w:top w:val="none" w:sz="0" w:space="0" w:color="auto"/>
                <w:left w:val="none" w:sz="0" w:space="0" w:color="auto"/>
                <w:bottom w:val="none" w:sz="0" w:space="0" w:color="auto"/>
                <w:right w:val="none" w:sz="0" w:space="0" w:color="auto"/>
              </w:divBdr>
            </w:div>
            <w:div w:id="1839803385">
              <w:marLeft w:val="0"/>
              <w:marRight w:val="0"/>
              <w:marTop w:val="0"/>
              <w:marBottom w:val="0"/>
              <w:divBdr>
                <w:top w:val="none" w:sz="0" w:space="0" w:color="auto"/>
                <w:left w:val="none" w:sz="0" w:space="0" w:color="auto"/>
                <w:bottom w:val="none" w:sz="0" w:space="0" w:color="auto"/>
                <w:right w:val="none" w:sz="0" w:space="0" w:color="auto"/>
              </w:divBdr>
            </w:div>
            <w:div w:id="2056158402">
              <w:marLeft w:val="0"/>
              <w:marRight w:val="0"/>
              <w:marTop w:val="0"/>
              <w:marBottom w:val="0"/>
              <w:divBdr>
                <w:top w:val="none" w:sz="0" w:space="0" w:color="auto"/>
                <w:left w:val="none" w:sz="0" w:space="0" w:color="auto"/>
                <w:bottom w:val="none" w:sz="0" w:space="0" w:color="auto"/>
                <w:right w:val="none" w:sz="0" w:space="0" w:color="auto"/>
              </w:divBdr>
            </w:div>
            <w:div w:id="2129469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645188">
      <w:bodyDiv w:val="1"/>
      <w:marLeft w:val="0"/>
      <w:marRight w:val="0"/>
      <w:marTop w:val="0"/>
      <w:marBottom w:val="0"/>
      <w:divBdr>
        <w:top w:val="none" w:sz="0" w:space="0" w:color="auto"/>
        <w:left w:val="none" w:sz="0" w:space="0" w:color="auto"/>
        <w:bottom w:val="none" w:sz="0" w:space="0" w:color="auto"/>
        <w:right w:val="none" w:sz="0" w:space="0" w:color="auto"/>
      </w:divBdr>
      <w:divsChild>
        <w:div w:id="2131849960">
          <w:marLeft w:val="0"/>
          <w:marRight w:val="0"/>
          <w:marTop w:val="0"/>
          <w:marBottom w:val="0"/>
          <w:divBdr>
            <w:top w:val="none" w:sz="0" w:space="0" w:color="auto"/>
            <w:left w:val="none" w:sz="0" w:space="0" w:color="auto"/>
            <w:bottom w:val="none" w:sz="0" w:space="0" w:color="auto"/>
            <w:right w:val="none" w:sz="0" w:space="0" w:color="auto"/>
          </w:divBdr>
          <w:divsChild>
            <w:div w:id="354816283">
              <w:marLeft w:val="0"/>
              <w:marRight w:val="0"/>
              <w:marTop w:val="0"/>
              <w:marBottom w:val="0"/>
              <w:divBdr>
                <w:top w:val="none" w:sz="0" w:space="0" w:color="auto"/>
                <w:left w:val="none" w:sz="0" w:space="0" w:color="auto"/>
                <w:bottom w:val="none" w:sz="0" w:space="0" w:color="auto"/>
                <w:right w:val="none" w:sz="0" w:space="0" w:color="auto"/>
              </w:divBdr>
            </w:div>
            <w:div w:id="832112550">
              <w:marLeft w:val="0"/>
              <w:marRight w:val="0"/>
              <w:marTop w:val="0"/>
              <w:marBottom w:val="0"/>
              <w:divBdr>
                <w:top w:val="none" w:sz="0" w:space="0" w:color="auto"/>
                <w:left w:val="none" w:sz="0" w:space="0" w:color="auto"/>
                <w:bottom w:val="none" w:sz="0" w:space="0" w:color="auto"/>
                <w:right w:val="none" w:sz="0" w:space="0" w:color="auto"/>
              </w:divBdr>
            </w:div>
            <w:div w:id="933241493">
              <w:marLeft w:val="0"/>
              <w:marRight w:val="0"/>
              <w:marTop w:val="0"/>
              <w:marBottom w:val="0"/>
              <w:divBdr>
                <w:top w:val="none" w:sz="0" w:space="0" w:color="auto"/>
                <w:left w:val="none" w:sz="0" w:space="0" w:color="auto"/>
                <w:bottom w:val="none" w:sz="0" w:space="0" w:color="auto"/>
                <w:right w:val="none" w:sz="0" w:space="0" w:color="auto"/>
              </w:divBdr>
            </w:div>
            <w:div w:id="1105732992">
              <w:marLeft w:val="0"/>
              <w:marRight w:val="0"/>
              <w:marTop w:val="0"/>
              <w:marBottom w:val="0"/>
              <w:divBdr>
                <w:top w:val="none" w:sz="0" w:space="0" w:color="auto"/>
                <w:left w:val="none" w:sz="0" w:space="0" w:color="auto"/>
                <w:bottom w:val="none" w:sz="0" w:space="0" w:color="auto"/>
                <w:right w:val="none" w:sz="0" w:space="0" w:color="auto"/>
              </w:divBdr>
            </w:div>
            <w:div w:id="1343703547">
              <w:marLeft w:val="0"/>
              <w:marRight w:val="0"/>
              <w:marTop w:val="0"/>
              <w:marBottom w:val="0"/>
              <w:divBdr>
                <w:top w:val="none" w:sz="0" w:space="0" w:color="auto"/>
                <w:left w:val="none" w:sz="0" w:space="0" w:color="auto"/>
                <w:bottom w:val="none" w:sz="0" w:space="0" w:color="auto"/>
                <w:right w:val="none" w:sz="0" w:space="0" w:color="auto"/>
              </w:divBdr>
            </w:div>
            <w:div w:id="1349060914">
              <w:marLeft w:val="0"/>
              <w:marRight w:val="0"/>
              <w:marTop w:val="0"/>
              <w:marBottom w:val="0"/>
              <w:divBdr>
                <w:top w:val="none" w:sz="0" w:space="0" w:color="auto"/>
                <w:left w:val="none" w:sz="0" w:space="0" w:color="auto"/>
                <w:bottom w:val="none" w:sz="0" w:space="0" w:color="auto"/>
                <w:right w:val="none" w:sz="0" w:space="0" w:color="auto"/>
              </w:divBdr>
            </w:div>
            <w:div w:id="1757052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57914188">
      <w:bodyDiv w:val="1"/>
      <w:marLeft w:val="0"/>
      <w:marRight w:val="0"/>
      <w:marTop w:val="0"/>
      <w:marBottom w:val="0"/>
      <w:divBdr>
        <w:top w:val="none" w:sz="0" w:space="0" w:color="auto"/>
        <w:left w:val="none" w:sz="0" w:space="0" w:color="auto"/>
        <w:bottom w:val="none" w:sz="0" w:space="0" w:color="auto"/>
        <w:right w:val="none" w:sz="0" w:space="0" w:color="auto"/>
      </w:divBdr>
    </w:div>
    <w:div w:id="1458523646">
      <w:bodyDiv w:val="1"/>
      <w:marLeft w:val="0"/>
      <w:marRight w:val="0"/>
      <w:marTop w:val="0"/>
      <w:marBottom w:val="0"/>
      <w:divBdr>
        <w:top w:val="none" w:sz="0" w:space="0" w:color="auto"/>
        <w:left w:val="none" w:sz="0" w:space="0" w:color="auto"/>
        <w:bottom w:val="none" w:sz="0" w:space="0" w:color="auto"/>
        <w:right w:val="none" w:sz="0" w:space="0" w:color="auto"/>
      </w:divBdr>
    </w:div>
    <w:div w:id="1479033875">
      <w:bodyDiv w:val="1"/>
      <w:marLeft w:val="0"/>
      <w:marRight w:val="0"/>
      <w:marTop w:val="0"/>
      <w:marBottom w:val="0"/>
      <w:divBdr>
        <w:top w:val="none" w:sz="0" w:space="0" w:color="auto"/>
        <w:left w:val="none" w:sz="0" w:space="0" w:color="auto"/>
        <w:bottom w:val="none" w:sz="0" w:space="0" w:color="auto"/>
        <w:right w:val="none" w:sz="0" w:space="0" w:color="auto"/>
      </w:divBdr>
      <w:divsChild>
        <w:div w:id="2073502268">
          <w:marLeft w:val="0"/>
          <w:marRight w:val="0"/>
          <w:marTop w:val="0"/>
          <w:marBottom w:val="0"/>
          <w:divBdr>
            <w:top w:val="none" w:sz="0" w:space="0" w:color="auto"/>
            <w:left w:val="none" w:sz="0" w:space="0" w:color="auto"/>
            <w:bottom w:val="none" w:sz="0" w:space="0" w:color="auto"/>
            <w:right w:val="none" w:sz="0" w:space="0" w:color="auto"/>
          </w:divBdr>
          <w:divsChild>
            <w:div w:id="1256593826">
              <w:marLeft w:val="0"/>
              <w:marRight w:val="0"/>
              <w:marTop w:val="0"/>
              <w:marBottom w:val="0"/>
              <w:divBdr>
                <w:top w:val="none" w:sz="0" w:space="0" w:color="auto"/>
                <w:left w:val="none" w:sz="0" w:space="0" w:color="auto"/>
                <w:bottom w:val="none" w:sz="0" w:space="0" w:color="auto"/>
                <w:right w:val="none" w:sz="0" w:space="0" w:color="auto"/>
              </w:divBdr>
            </w:div>
            <w:div w:id="1269972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1271271">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21814776">
      <w:bodyDiv w:val="1"/>
      <w:marLeft w:val="0"/>
      <w:marRight w:val="0"/>
      <w:marTop w:val="0"/>
      <w:marBottom w:val="0"/>
      <w:divBdr>
        <w:top w:val="none" w:sz="0" w:space="0" w:color="auto"/>
        <w:left w:val="none" w:sz="0" w:space="0" w:color="auto"/>
        <w:bottom w:val="none" w:sz="0" w:space="0" w:color="auto"/>
        <w:right w:val="none" w:sz="0" w:space="0" w:color="auto"/>
      </w:divBdr>
    </w:div>
    <w:div w:id="1527713848">
      <w:bodyDiv w:val="1"/>
      <w:marLeft w:val="0"/>
      <w:marRight w:val="0"/>
      <w:marTop w:val="0"/>
      <w:marBottom w:val="0"/>
      <w:divBdr>
        <w:top w:val="none" w:sz="0" w:space="0" w:color="auto"/>
        <w:left w:val="none" w:sz="0" w:space="0" w:color="auto"/>
        <w:bottom w:val="none" w:sz="0" w:space="0" w:color="auto"/>
        <w:right w:val="none" w:sz="0" w:space="0" w:color="auto"/>
      </w:divBdr>
      <w:divsChild>
        <w:div w:id="494491339">
          <w:marLeft w:val="0"/>
          <w:marRight w:val="0"/>
          <w:marTop w:val="0"/>
          <w:marBottom w:val="0"/>
          <w:divBdr>
            <w:top w:val="none" w:sz="0" w:space="0" w:color="auto"/>
            <w:left w:val="none" w:sz="0" w:space="0" w:color="auto"/>
            <w:bottom w:val="none" w:sz="0" w:space="0" w:color="auto"/>
            <w:right w:val="none" w:sz="0" w:space="0" w:color="auto"/>
          </w:divBdr>
        </w:div>
      </w:divsChild>
    </w:div>
    <w:div w:id="1553496959">
      <w:bodyDiv w:val="1"/>
      <w:marLeft w:val="0"/>
      <w:marRight w:val="0"/>
      <w:marTop w:val="0"/>
      <w:marBottom w:val="0"/>
      <w:divBdr>
        <w:top w:val="none" w:sz="0" w:space="0" w:color="auto"/>
        <w:left w:val="none" w:sz="0" w:space="0" w:color="auto"/>
        <w:bottom w:val="none" w:sz="0" w:space="0" w:color="auto"/>
        <w:right w:val="none" w:sz="0" w:space="0" w:color="auto"/>
      </w:divBdr>
      <w:divsChild>
        <w:div w:id="286739402">
          <w:marLeft w:val="922"/>
          <w:marRight w:val="0"/>
          <w:marTop w:val="67"/>
          <w:marBottom w:val="0"/>
          <w:divBdr>
            <w:top w:val="none" w:sz="0" w:space="0" w:color="auto"/>
            <w:left w:val="none" w:sz="0" w:space="0" w:color="auto"/>
            <w:bottom w:val="none" w:sz="0" w:space="0" w:color="auto"/>
            <w:right w:val="none" w:sz="0" w:space="0" w:color="auto"/>
          </w:divBdr>
        </w:div>
        <w:div w:id="838153479">
          <w:marLeft w:val="922"/>
          <w:marRight w:val="0"/>
          <w:marTop w:val="67"/>
          <w:marBottom w:val="0"/>
          <w:divBdr>
            <w:top w:val="none" w:sz="0" w:space="0" w:color="auto"/>
            <w:left w:val="none" w:sz="0" w:space="0" w:color="auto"/>
            <w:bottom w:val="none" w:sz="0" w:space="0" w:color="auto"/>
            <w:right w:val="none" w:sz="0" w:space="0" w:color="auto"/>
          </w:divBdr>
        </w:div>
        <w:div w:id="1006447494">
          <w:marLeft w:val="360"/>
          <w:marRight w:val="0"/>
          <w:marTop w:val="77"/>
          <w:marBottom w:val="0"/>
          <w:divBdr>
            <w:top w:val="none" w:sz="0" w:space="0" w:color="auto"/>
            <w:left w:val="none" w:sz="0" w:space="0" w:color="auto"/>
            <w:bottom w:val="none" w:sz="0" w:space="0" w:color="auto"/>
            <w:right w:val="none" w:sz="0" w:space="0" w:color="auto"/>
          </w:divBdr>
        </w:div>
      </w:divsChild>
    </w:div>
    <w:div w:id="1559321752">
      <w:bodyDiv w:val="1"/>
      <w:marLeft w:val="0"/>
      <w:marRight w:val="0"/>
      <w:marTop w:val="0"/>
      <w:marBottom w:val="0"/>
      <w:divBdr>
        <w:top w:val="none" w:sz="0" w:space="0" w:color="auto"/>
        <w:left w:val="none" w:sz="0" w:space="0" w:color="auto"/>
        <w:bottom w:val="none" w:sz="0" w:space="0" w:color="auto"/>
        <w:right w:val="none" w:sz="0" w:space="0" w:color="auto"/>
      </w:divBdr>
    </w:div>
    <w:div w:id="1575820245">
      <w:bodyDiv w:val="1"/>
      <w:marLeft w:val="0"/>
      <w:marRight w:val="0"/>
      <w:marTop w:val="0"/>
      <w:marBottom w:val="0"/>
      <w:divBdr>
        <w:top w:val="none" w:sz="0" w:space="0" w:color="auto"/>
        <w:left w:val="none" w:sz="0" w:space="0" w:color="auto"/>
        <w:bottom w:val="none" w:sz="0" w:space="0" w:color="auto"/>
        <w:right w:val="none" w:sz="0" w:space="0" w:color="auto"/>
      </w:divBdr>
      <w:divsChild>
        <w:div w:id="1630697833">
          <w:marLeft w:val="360"/>
          <w:marRight w:val="0"/>
          <w:marTop w:val="77"/>
          <w:marBottom w:val="0"/>
          <w:divBdr>
            <w:top w:val="none" w:sz="0" w:space="0" w:color="auto"/>
            <w:left w:val="none" w:sz="0" w:space="0" w:color="auto"/>
            <w:bottom w:val="none" w:sz="0" w:space="0" w:color="auto"/>
            <w:right w:val="none" w:sz="0" w:space="0" w:color="auto"/>
          </w:divBdr>
        </w:div>
      </w:divsChild>
    </w:div>
    <w:div w:id="1577739948">
      <w:bodyDiv w:val="1"/>
      <w:marLeft w:val="0"/>
      <w:marRight w:val="0"/>
      <w:marTop w:val="0"/>
      <w:marBottom w:val="0"/>
      <w:divBdr>
        <w:top w:val="none" w:sz="0" w:space="0" w:color="auto"/>
        <w:left w:val="none" w:sz="0" w:space="0" w:color="auto"/>
        <w:bottom w:val="none" w:sz="0" w:space="0" w:color="auto"/>
        <w:right w:val="none" w:sz="0" w:space="0" w:color="auto"/>
      </w:divBdr>
      <w:divsChild>
        <w:div w:id="433523812">
          <w:marLeft w:val="0"/>
          <w:marRight w:val="0"/>
          <w:marTop w:val="0"/>
          <w:marBottom w:val="0"/>
          <w:divBdr>
            <w:top w:val="none" w:sz="0" w:space="0" w:color="auto"/>
            <w:left w:val="none" w:sz="0" w:space="0" w:color="auto"/>
            <w:bottom w:val="none" w:sz="0" w:space="0" w:color="auto"/>
            <w:right w:val="none" w:sz="0" w:space="0" w:color="auto"/>
          </w:divBdr>
          <w:divsChild>
            <w:div w:id="90013442">
              <w:marLeft w:val="0"/>
              <w:marRight w:val="0"/>
              <w:marTop w:val="0"/>
              <w:marBottom w:val="0"/>
              <w:divBdr>
                <w:top w:val="none" w:sz="0" w:space="0" w:color="auto"/>
                <w:left w:val="none" w:sz="0" w:space="0" w:color="auto"/>
                <w:bottom w:val="none" w:sz="0" w:space="0" w:color="auto"/>
                <w:right w:val="none" w:sz="0" w:space="0" w:color="auto"/>
              </w:divBdr>
            </w:div>
            <w:div w:id="518200420">
              <w:marLeft w:val="0"/>
              <w:marRight w:val="0"/>
              <w:marTop w:val="0"/>
              <w:marBottom w:val="0"/>
              <w:divBdr>
                <w:top w:val="none" w:sz="0" w:space="0" w:color="auto"/>
                <w:left w:val="none" w:sz="0" w:space="0" w:color="auto"/>
                <w:bottom w:val="none" w:sz="0" w:space="0" w:color="auto"/>
                <w:right w:val="none" w:sz="0" w:space="0" w:color="auto"/>
              </w:divBdr>
            </w:div>
            <w:div w:id="831062658">
              <w:marLeft w:val="0"/>
              <w:marRight w:val="0"/>
              <w:marTop w:val="0"/>
              <w:marBottom w:val="0"/>
              <w:divBdr>
                <w:top w:val="none" w:sz="0" w:space="0" w:color="auto"/>
                <w:left w:val="none" w:sz="0" w:space="0" w:color="auto"/>
                <w:bottom w:val="none" w:sz="0" w:space="0" w:color="auto"/>
                <w:right w:val="none" w:sz="0" w:space="0" w:color="auto"/>
              </w:divBdr>
            </w:div>
            <w:div w:id="860125532">
              <w:marLeft w:val="0"/>
              <w:marRight w:val="0"/>
              <w:marTop w:val="0"/>
              <w:marBottom w:val="0"/>
              <w:divBdr>
                <w:top w:val="none" w:sz="0" w:space="0" w:color="auto"/>
                <w:left w:val="none" w:sz="0" w:space="0" w:color="auto"/>
                <w:bottom w:val="none" w:sz="0" w:space="0" w:color="auto"/>
                <w:right w:val="none" w:sz="0" w:space="0" w:color="auto"/>
              </w:divBdr>
            </w:div>
            <w:div w:id="1963224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3002625">
      <w:bodyDiv w:val="1"/>
      <w:marLeft w:val="0"/>
      <w:marRight w:val="0"/>
      <w:marTop w:val="0"/>
      <w:marBottom w:val="0"/>
      <w:divBdr>
        <w:top w:val="none" w:sz="0" w:space="0" w:color="auto"/>
        <w:left w:val="none" w:sz="0" w:space="0" w:color="auto"/>
        <w:bottom w:val="none" w:sz="0" w:space="0" w:color="auto"/>
        <w:right w:val="none" w:sz="0" w:space="0" w:color="auto"/>
      </w:divBdr>
      <w:divsChild>
        <w:div w:id="1046024269">
          <w:marLeft w:val="0"/>
          <w:marRight w:val="0"/>
          <w:marTop w:val="0"/>
          <w:marBottom w:val="0"/>
          <w:divBdr>
            <w:top w:val="none" w:sz="0" w:space="0" w:color="auto"/>
            <w:left w:val="none" w:sz="0" w:space="0" w:color="auto"/>
            <w:bottom w:val="none" w:sz="0" w:space="0" w:color="auto"/>
            <w:right w:val="none" w:sz="0" w:space="0" w:color="auto"/>
          </w:divBdr>
          <w:divsChild>
            <w:div w:id="650906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0012866">
      <w:bodyDiv w:val="1"/>
      <w:marLeft w:val="0"/>
      <w:marRight w:val="0"/>
      <w:marTop w:val="0"/>
      <w:marBottom w:val="0"/>
      <w:divBdr>
        <w:top w:val="none" w:sz="0" w:space="0" w:color="auto"/>
        <w:left w:val="none" w:sz="0" w:space="0" w:color="auto"/>
        <w:bottom w:val="none" w:sz="0" w:space="0" w:color="auto"/>
        <w:right w:val="none" w:sz="0" w:space="0" w:color="auto"/>
      </w:divBdr>
    </w:div>
    <w:div w:id="1719473416">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06194673">
      <w:bodyDiv w:val="1"/>
      <w:marLeft w:val="0"/>
      <w:marRight w:val="0"/>
      <w:marTop w:val="0"/>
      <w:marBottom w:val="0"/>
      <w:divBdr>
        <w:top w:val="none" w:sz="0" w:space="0" w:color="auto"/>
        <w:left w:val="none" w:sz="0" w:space="0" w:color="auto"/>
        <w:bottom w:val="none" w:sz="0" w:space="0" w:color="auto"/>
        <w:right w:val="none" w:sz="0" w:space="0" w:color="auto"/>
      </w:divBdr>
      <w:divsChild>
        <w:div w:id="189032278">
          <w:marLeft w:val="360"/>
          <w:marRight w:val="0"/>
          <w:marTop w:val="77"/>
          <w:marBottom w:val="0"/>
          <w:divBdr>
            <w:top w:val="none" w:sz="0" w:space="0" w:color="auto"/>
            <w:left w:val="none" w:sz="0" w:space="0" w:color="auto"/>
            <w:bottom w:val="none" w:sz="0" w:space="0" w:color="auto"/>
            <w:right w:val="none" w:sz="0" w:space="0" w:color="auto"/>
          </w:divBdr>
        </w:div>
      </w:divsChild>
    </w:div>
    <w:div w:id="1841386014">
      <w:bodyDiv w:val="1"/>
      <w:marLeft w:val="0"/>
      <w:marRight w:val="0"/>
      <w:marTop w:val="0"/>
      <w:marBottom w:val="0"/>
      <w:divBdr>
        <w:top w:val="none" w:sz="0" w:space="0" w:color="auto"/>
        <w:left w:val="none" w:sz="0" w:space="0" w:color="auto"/>
        <w:bottom w:val="none" w:sz="0" w:space="0" w:color="auto"/>
        <w:right w:val="none" w:sz="0" w:space="0" w:color="auto"/>
      </w:divBdr>
      <w:divsChild>
        <w:div w:id="1356620176">
          <w:marLeft w:val="360"/>
          <w:marRight w:val="0"/>
          <w:marTop w:val="77"/>
          <w:marBottom w:val="0"/>
          <w:divBdr>
            <w:top w:val="none" w:sz="0" w:space="0" w:color="auto"/>
            <w:left w:val="none" w:sz="0" w:space="0" w:color="auto"/>
            <w:bottom w:val="none" w:sz="0" w:space="0" w:color="auto"/>
            <w:right w:val="none" w:sz="0" w:space="0" w:color="auto"/>
          </w:divBdr>
        </w:div>
      </w:divsChild>
    </w:div>
    <w:div w:id="1884561916">
      <w:bodyDiv w:val="1"/>
      <w:marLeft w:val="0"/>
      <w:marRight w:val="0"/>
      <w:marTop w:val="0"/>
      <w:marBottom w:val="0"/>
      <w:divBdr>
        <w:top w:val="none" w:sz="0" w:space="0" w:color="auto"/>
        <w:left w:val="none" w:sz="0" w:space="0" w:color="auto"/>
        <w:bottom w:val="none" w:sz="0" w:space="0" w:color="auto"/>
        <w:right w:val="none" w:sz="0" w:space="0" w:color="auto"/>
      </w:divBdr>
      <w:divsChild>
        <w:div w:id="1445345981">
          <w:marLeft w:val="922"/>
          <w:marRight w:val="0"/>
          <w:marTop w:val="67"/>
          <w:marBottom w:val="0"/>
          <w:divBdr>
            <w:top w:val="none" w:sz="0" w:space="0" w:color="auto"/>
            <w:left w:val="none" w:sz="0" w:space="0" w:color="auto"/>
            <w:bottom w:val="none" w:sz="0" w:space="0" w:color="auto"/>
            <w:right w:val="none" w:sz="0" w:space="0" w:color="auto"/>
          </w:divBdr>
        </w:div>
        <w:div w:id="1627858414">
          <w:marLeft w:val="922"/>
          <w:marRight w:val="0"/>
          <w:marTop w:val="67"/>
          <w:marBottom w:val="0"/>
          <w:divBdr>
            <w:top w:val="none" w:sz="0" w:space="0" w:color="auto"/>
            <w:left w:val="none" w:sz="0" w:space="0" w:color="auto"/>
            <w:bottom w:val="none" w:sz="0" w:space="0" w:color="auto"/>
            <w:right w:val="none" w:sz="0" w:space="0" w:color="auto"/>
          </w:divBdr>
        </w:div>
        <w:div w:id="1983343126">
          <w:marLeft w:val="360"/>
          <w:marRight w:val="0"/>
          <w:marTop w:val="77"/>
          <w:marBottom w:val="0"/>
          <w:divBdr>
            <w:top w:val="none" w:sz="0" w:space="0" w:color="auto"/>
            <w:left w:val="none" w:sz="0" w:space="0" w:color="auto"/>
            <w:bottom w:val="none" w:sz="0" w:space="0" w:color="auto"/>
            <w:right w:val="none" w:sz="0" w:space="0" w:color="auto"/>
          </w:divBdr>
        </w:div>
      </w:divsChild>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2004166295">
      <w:bodyDiv w:val="1"/>
      <w:marLeft w:val="0"/>
      <w:marRight w:val="0"/>
      <w:marTop w:val="0"/>
      <w:marBottom w:val="0"/>
      <w:divBdr>
        <w:top w:val="none" w:sz="0" w:space="0" w:color="auto"/>
        <w:left w:val="none" w:sz="0" w:space="0" w:color="auto"/>
        <w:bottom w:val="none" w:sz="0" w:space="0" w:color="auto"/>
        <w:right w:val="none" w:sz="0" w:space="0" w:color="auto"/>
      </w:divBdr>
      <w:divsChild>
        <w:div w:id="99835273">
          <w:marLeft w:val="835"/>
          <w:marRight w:val="0"/>
          <w:marTop w:val="96"/>
          <w:marBottom w:val="0"/>
          <w:divBdr>
            <w:top w:val="none" w:sz="0" w:space="0" w:color="auto"/>
            <w:left w:val="none" w:sz="0" w:space="0" w:color="auto"/>
            <w:bottom w:val="none" w:sz="0" w:space="0" w:color="auto"/>
            <w:right w:val="none" w:sz="0" w:space="0" w:color="auto"/>
          </w:divBdr>
        </w:div>
        <w:div w:id="191845284">
          <w:marLeft w:val="835"/>
          <w:marRight w:val="0"/>
          <w:marTop w:val="96"/>
          <w:marBottom w:val="0"/>
          <w:divBdr>
            <w:top w:val="none" w:sz="0" w:space="0" w:color="auto"/>
            <w:left w:val="none" w:sz="0" w:space="0" w:color="auto"/>
            <w:bottom w:val="none" w:sz="0" w:space="0" w:color="auto"/>
            <w:right w:val="none" w:sz="0" w:space="0" w:color="auto"/>
          </w:divBdr>
        </w:div>
        <w:div w:id="1257783451">
          <w:marLeft w:val="835"/>
          <w:marRight w:val="0"/>
          <w:marTop w:val="96"/>
          <w:marBottom w:val="0"/>
          <w:divBdr>
            <w:top w:val="none" w:sz="0" w:space="0" w:color="auto"/>
            <w:left w:val="none" w:sz="0" w:space="0" w:color="auto"/>
            <w:bottom w:val="none" w:sz="0" w:space="0" w:color="auto"/>
            <w:right w:val="none" w:sz="0" w:space="0" w:color="auto"/>
          </w:divBdr>
        </w:div>
      </w:divsChild>
    </w:div>
    <w:div w:id="2006206527">
      <w:bodyDiv w:val="1"/>
      <w:marLeft w:val="0"/>
      <w:marRight w:val="0"/>
      <w:marTop w:val="0"/>
      <w:marBottom w:val="0"/>
      <w:divBdr>
        <w:top w:val="none" w:sz="0" w:space="0" w:color="auto"/>
        <w:left w:val="none" w:sz="0" w:space="0" w:color="auto"/>
        <w:bottom w:val="none" w:sz="0" w:space="0" w:color="auto"/>
        <w:right w:val="none" w:sz="0" w:space="0" w:color="auto"/>
      </w:divBdr>
      <w:divsChild>
        <w:div w:id="1419212878">
          <w:marLeft w:val="360"/>
          <w:marRight w:val="0"/>
          <w:marTop w:val="77"/>
          <w:marBottom w:val="0"/>
          <w:divBdr>
            <w:top w:val="none" w:sz="0" w:space="0" w:color="auto"/>
            <w:left w:val="none" w:sz="0" w:space="0" w:color="auto"/>
            <w:bottom w:val="none" w:sz="0" w:space="0" w:color="auto"/>
            <w:right w:val="none" w:sz="0" w:space="0" w:color="auto"/>
          </w:divBdr>
        </w:div>
        <w:div w:id="2141412113">
          <w:marLeft w:val="360"/>
          <w:marRight w:val="0"/>
          <w:marTop w:val="77"/>
          <w:marBottom w:val="0"/>
          <w:divBdr>
            <w:top w:val="none" w:sz="0" w:space="0" w:color="auto"/>
            <w:left w:val="none" w:sz="0" w:space="0" w:color="auto"/>
            <w:bottom w:val="none" w:sz="0" w:space="0" w:color="auto"/>
            <w:right w:val="none" w:sz="0" w:space="0" w:color="auto"/>
          </w:divBdr>
        </w:div>
      </w:divsChild>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6927104">
      <w:bodyDiv w:val="1"/>
      <w:marLeft w:val="0"/>
      <w:marRight w:val="0"/>
      <w:marTop w:val="0"/>
      <w:marBottom w:val="0"/>
      <w:divBdr>
        <w:top w:val="none" w:sz="0" w:space="0" w:color="auto"/>
        <w:left w:val="none" w:sz="0" w:space="0" w:color="auto"/>
        <w:bottom w:val="none" w:sz="0" w:space="0" w:color="auto"/>
        <w:right w:val="none" w:sz="0" w:space="0" w:color="auto"/>
      </w:divBdr>
    </w:div>
    <w:div w:id="2071537213">
      <w:bodyDiv w:val="1"/>
      <w:marLeft w:val="0"/>
      <w:marRight w:val="0"/>
      <w:marTop w:val="0"/>
      <w:marBottom w:val="0"/>
      <w:divBdr>
        <w:top w:val="none" w:sz="0" w:space="0" w:color="auto"/>
        <w:left w:val="none" w:sz="0" w:space="0" w:color="auto"/>
        <w:bottom w:val="none" w:sz="0" w:space="0" w:color="auto"/>
        <w:right w:val="none" w:sz="0" w:space="0" w:color="auto"/>
      </w:divBdr>
      <w:divsChild>
        <w:div w:id="955449894">
          <w:marLeft w:val="0"/>
          <w:marRight w:val="0"/>
          <w:marTop w:val="0"/>
          <w:marBottom w:val="0"/>
          <w:divBdr>
            <w:top w:val="none" w:sz="0" w:space="0" w:color="auto"/>
            <w:left w:val="none" w:sz="0" w:space="0" w:color="auto"/>
            <w:bottom w:val="none" w:sz="0" w:space="0" w:color="auto"/>
            <w:right w:val="none" w:sz="0" w:space="0" w:color="auto"/>
          </w:divBdr>
          <w:divsChild>
            <w:div w:id="993677209">
              <w:marLeft w:val="0"/>
              <w:marRight w:val="0"/>
              <w:marTop w:val="0"/>
              <w:marBottom w:val="0"/>
              <w:divBdr>
                <w:top w:val="none" w:sz="0" w:space="0" w:color="auto"/>
                <w:left w:val="none" w:sz="0" w:space="0" w:color="auto"/>
                <w:bottom w:val="none" w:sz="0" w:space="0" w:color="auto"/>
                <w:right w:val="none" w:sz="0" w:space="0" w:color="auto"/>
              </w:divBdr>
            </w:div>
            <w:div w:id="1069234879">
              <w:marLeft w:val="0"/>
              <w:marRight w:val="0"/>
              <w:marTop w:val="0"/>
              <w:marBottom w:val="0"/>
              <w:divBdr>
                <w:top w:val="none" w:sz="0" w:space="0" w:color="auto"/>
                <w:left w:val="none" w:sz="0" w:space="0" w:color="auto"/>
                <w:bottom w:val="none" w:sz="0" w:space="0" w:color="auto"/>
                <w:right w:val="none" w:sz="0" w:space="0" w:color="auto"/>
              </w:divBdr>
            </w:div>
            <w:div w:id="1174491403">
              <w:marLeft w:val="0"/>
              <w:marRight w:val="0"/>
              <w:marTop w:val="0"/>
              <w:marBottom w:val="0"/>
              <w:divBdr>
                <w:top w:val="none" w:sz="0" w:space="0" w:color="auto"/>
                <w:left w:val="none" w:sz="0" w:space="0" w:color="auto"/>
                <w:bottom w:val="none" w:sz="0" w:space="0" w:color="auto"/>
                <w:right w:val="none" w:sz="0" w:space="0" w:color="auto"/>
              </w:divBdr>
            </w:div>
            <w:div w:id="1275208642">
              <w:marLeft w:val="0"/>
              <w:marRight w:val="0"/>
              <w:marTop w:val="0"/>
              <w:marBottom w:val="0"/>
              <w:divBdr>
                <w:top w:val="none" w:sz="0" w:space="0" w:color="auto"/>
                <w:left w:val="none" w:sz="0" w:space="0" w:color="auto"/>
                <w:bottom w:val="none" w:sz="0" w:space="0" w:color="auto"/>
                <w:right w:val="none" w:sz="0" w:space="0" w:color="auto"/>
              </w:divBdr>
            </w:div>
            <w:div w:id="1398014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7190604">
      <w:bodyDiv w:val="1"/>
      <w:marLeft w:val="0"/>
      <w:marRight w:val="0"/>
      <w:marTop w:val="0"/>
      <w:marBottom w:val="0"/>
      <w:divBdr>
        <w:top w:val="none" w:sz="0" w:space="0" w:color="auto"/>
        <w:left w:val="none" w:sz="0" w:space="0" w:color="auto"/>
        <w:bottom w:val="none" w:sz="0" w:space="0" w:color="auto"/>
        <w:right w:val="none" w:sz="0" w:space="0" w:color="auto"/>
      </w:divBdr>
      <w:divsChild>
        <w:div w:id="202327428">
          <w:marLeft w:val="0"/>
          <w:marRight w:val="0"/>
          <w:marTop w:val="0"/>
          <w:marBottom w:val="0"/>
          <w:divBdr>
            <w:top w:val="none" w:sz="0" w:space="0" w:color="auto"/>
            <w:left w:val="none" w:sz="0" w:space="0" w:color="auto"/>
            <w:bottom w:val="none" w:sz="0" w:space="0" w:color="auto"/>
            <w:right w:val="none" w:sz="0" w:space="0" w:color="auto"/>
          </w:divBdr>
          <w:divsChild>
            <w:div w:id="10693874">
              <w:marLeft w:val="0"/>
              <w:marRight w:val="0"/>
              <w:marTop w:val="0"/>
              <w:marBottom w:val="0"/>
              <w:divBdr>
                <w:top w:val="none" w:sz="0" w:space="0" w:color="auto"/>
                <w:left w:val="none" w:sz="0" w:space="0" w:color="auto"/>
                <w:bottom w:val="none" w:sz="0" w:space="0" w:color="auto"/>
                <w:right w:val="none" w:sz="0" w:space="0" w:color="auto"/>
              </w:divBdr>
            </w:div>
            <w:div w:id="85882875">
              <w:marLeft w:val="0"/>
              <w:marRight w:val="0"/>
              <w:marTop w:val="0"/>
              <w:marBottom w:val="0"/>
              <w:divBdr>
                <w:top w:val="none" w:sz="0" w:space="0" w:color="auto"/>
                <w:left w:val="none" w:sz="0" w:space="0" w:color="auto"/>
                <w:bottom w:val="none" w:sz="0" w:space="0" w:color="auto"/>
                <w:right w:val="none" w:sz="0" w:space="0" w:color="auto"/>
              </w:divBdr>
            </w:div>
            <w:div w:id="801272082">
              <w:marLeft w:val="0"/>
              <w:marRight w:val="0"/>
              <w:marTop w:val="0"/>
              <w:marBottom w:val="0"/>
              <w:divBdr>
                <w:top w:val="none" w:sz="0" w:space="0" w:color="auto"/>
                <w:left w:val="none" w:sz="0" w:space="0" w:color="auto"/>
                <w:bottom w:val="none" w:sz="0" w:space="0" w:color="auto"/>
                <w:right w:val="none" w:sz="0" w:space="0" w:color="auto"/>
              </w:divBdr>
            </w:div>
            <w:div w:id="977807406">
              <w:marLeft w:val="0"/>
              <w:marRight w:val="0"/>
              <w:marTop w:val="0"/>
              <w:marBottom w:val="0"/>
              <w:divBdr>
                <w:top w:val="none" w:sz="0" w:space="0" w:color="auto"/>
                <w:left w:val="none" w:sz="0" w:space="0" w:color="auto"/>
                <w:bottom w:val="none" w:sz="0" w:space="0" w:color="auto"/>
                <w:right w:val="none" w:sz="0" w:space="0" w:color="auto"/>
              </w:divBdr>
            </w:div>
            <w:div w:id="1509252756">
              <w:marLeft w:val="0"/>
              <w:marRight w:val="0"/>
              <w:marTop w:val="0"/>
              <w:marBottom w:val="0"/>
              <w:divBdr>
                <w:top w:val="none" w:sz="0" w:space="0" w:color="auto"/>
                <w:left w:val="none" w:sz="0" w:space="0" w:color="auto"/>
                <w:bottom w:val="none" w:sz="0" w:space="0" w:color="auto"/>
                <w:right w:val="none" w:sz="0" w:space="0" w:color="auto"/>
              </w:divBdr>
            </w:div>
            <w:div w:id="1746684179">
              <w:marLeft w:val="0"/>
              <w:marRight w:val="0"/>
              <w:marTop w:val="0"/>
              <w:marBottom w:val="0"/>
              <w:divBdr>
                <w:top w:val="none" w:sz="0" w:space="0" w:color="auto"/>
                <w:left w:val="none" w:sz="0" w:space="0" w:color="auto"/>
                <w:bottom w:val="none" w:sz="0" w:space="0" w:color="auto"/>
                <w:right w:val="none" w:sz="0" w:space="0" w:color="auto"/>
              </w:divBdr>
            </w:div>
            <w:div w:id="1922451040">
              <w:marLeft w:val="0"/>
              <w:marRight w:val="0"/>
              <w:marTop w:val="0"/>
              <w:marBottom w:val="0"/>
              <w:divBdr>
                <w:top w:val="none" w:sz="0" w:space="0" w:color="auto"/>
                <w:left w:val="none" w:sz="0" w:space="0" w:color="auto"/>
                <w:bottom w:val="none" w:sz="0" w:space="0" w:color="auto"/>
                <w:right w:val="none" w:sz="0" w:space="0" w:color="auto"/>
              </w:divBdr>
            </w:div>
            <w:div w:id="1924146162">
              <w:marLeft w:val="0"/>
              <w:marRight w:val="0"/>
              <w:marTop w:val="0"/>
              <w:marBottom w:val="0"/>
              <w:divBdr>
                <w:top w:val="none" w:sz="0" w:space="0" w:color="auto"/>
                <w:left w:val="none" w:sz="0" w:space="0" w:color="auto"/>
                <w:bottom w:val="none" w:sz="0" w:space="0" w:color="auto"/>
                <w:right w:val="none" w:sz="0" w:space="0" w:color="auto"/>
              </w:divBdr>
            </w:div>
            <w:div w:id="1933931761">
              <w:marLeft w:val="0"/>
              <w:marRight w:val="0"/>
              <w:marTop w:val="0"/>
              <w:marBottom w:val="0"/>
              <w:divBdr>
                <w:top w:val="none" w:sz="0" w:space="0" w:color="auto"/>
                <w:left w:val="none" w:sz="0" w:space="0" w:color="auto"/>
                <w:bottom w:val="none" w:sz="0" w:space="0" w:color="auto"/>
                <w:right w:val="none" w:sz="0" w:space="0" w:color="auto"/>
              </w:divBdr>
            </w:div>
            <w:div w:id="1997299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DDB123-92C0-445D-826B-689636DB0F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1242</Words>
  <Characters>7080</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8306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2015-11-06T13:50:00Z</dcterms:created>
  <dcterms:modified xsi:type="dcterms:W3CDTF">2016-05-13T10:36:00Z</dcterms:modified>
</cp:coreProperties>
</file>